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E75CA" w14:textId="7F7A2E99" w:rsidR="00715B26" w:rsidRDefault="00715B26" w:rsidP="00715B26">
      <w:pPr>
        <w:spacing w:after="0" w:line="240" w:lineRule="auto"/>
        <w:jc w:val="both"/>
        <w:rPr>
          <w:rFonts w:ascii="Times New Roman" w:hAnsi="Times New Roman"/>
          <w:b/>
        </w:rPr>
      </w:pPr>
      <w:r>
        <w:rPr>
          <w:noProof/>
          <w:color w:val="262626"/>
          <w:sz w:val="24"/>
          <w:szCs w:val="24"/>
          <w:lang w:eastAsia="hr-HR"/>
        </w:rPr>
        <w:drawing>
          <wp:inline distT="0" distB="0" distL="0" distR="0" wp14:anchorId="65BC127F" wp14:editId="3748D0AC">
            <wp:extent cx="611505" cy="624840"/>
            <wp:effectExtent l="0" t="0" r="0" b="3810"/>
            <wp:docPr id="1" name="Slika 1" descr="Description: 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rb-r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 cy="624840"/>
                    </a:xfrm>
                    <a:prstGeom prst="rect">
                      <a:avLst/>
                    </a:prstGeom>
                    <a:noFill/>
                    <a:ln>
                      <a:noFill/>
                    </a:ln>
                  </pic:spPr>
                </pic:pic>
              </a:graphicData>
            </a:graphic>
          </wp:inline>
        </w:drawing>
      </w:r>
    </w:p>
    <w:p w14:paraId="5A99B68D" w14:textId="77777777" w:rsidR="00715B26" w:rsidRDefault="00715B26" w:rsidP="00715B26">
      <w:pPr>
        <w:spacing w:after="0" w:line="240" w:lineRule="auto"/>
        <w:jc w:val="both"/>
        <w:rPr>
          <w:rFonts w:ascii="Times New Roman" w:hAnsi="Times New Roman"/>
          <w:b/>
        </w:rPr>
      </w:pPr>
    </w:p>
    <w:p w14:paraId="55FD15EA" w14:textId="77777777" w:rsidR="00715B26" w:rsidRPr="004B3E6C" w:rsidRDefault="00715B26" w:rsidP="00715B26">
      <w:pPr>
        <w:spacing w:after="0" w:line="240" w:lineRule="auto"/>
        <w:jc w:val="both"/>
        <w:rPr>
          <w:rFonts w:ascii="Times New Roman" w:hAnsi="Times New Roman"/>
          <w:b/>
        </w:rPr>
      </w:pPr>
      <w:r>
        <w:rPr>
          <w:rFonts w:ascii="Times New Roman" w:hAnsi="Times New Roman"/>
          <w:b/>
        </w:rPr>
        <w:t xml:space="preserve">       REPUBLIKA HRVATSKA</w:t>
      </w:r>
    </w:p>
    <w:p w14:paraId="693E91EA" w14:textId="77777777" w:rsidR="00715B26" w:rsidRDefault="00715B26" w:rsidP="00715B26">
      <w:pPr>
        <w:spacing w:after="0" w:line="240" w:lineRule="auto"/>
        <w:jc w:val="both"/>
        <w:rPr>
          <w:rFonts w:ascii="Times New Roman" w:hAnsi="Times New Roman"/>
          <w:b/>
        </w:rPr>
      </w:pPr>
      <w:r>
        <w:rPr>
          <w:rFonts w:ascii="Times New Roman" w:hAnsi="Times New Roman"/>
          <w:b/>
        </w:rPr>
        <w:t>OSJEČKO-BARANJSKA ŽUPANIJA</w:t>
      </w:r>
    </w:p>
    <w:p w14:paraId="2070AB08" w14:textId="77777777" w:rsidR="00715B26" w:rsidRPr="004B3E6C" w:rsidRDefault="00715B26" w:rsidP="00715B26">
      <w:pPr>
        <w:spacing w:after="0" w:line="240" w:lineRule="auto"/>
        <w:jc w:val="both"/>
        <w:rPr>
          <w:rFonts w:ascii="Times New Roman" w:hAnsi="Times New Roman"/>
          <w:b/>
        </w:rPr>
      </w:pPr>
      <w:r>
        <w:rPr>
          <w:rFonts w:ascii="Times New Roman" w:hAnsi="Times New Roman"/>
          <w:b/>
        </w:rPr>
        <w:t xml:space="preserve">      OPĆINA PETRIJEVCI</w:t>
      </w:r>
    </w:p>
    <w:p w14:paraId="1D5E1066" w14:textId="77777777" w:rsidR="00715B26" w:rsidRPr="004B3E6C" w:rsidRDefault="00715B26" w:rsidP="00715B26">
      <w:pPr>
        <w:spacing w:after="0" w:line="240" w:lineRule="auto"/>
        <w:jc w:val="both"/>
        <w:rPr>
          <w:rFonts w:ascii="Times New Roman" w:hAnsi="Times New Roman"/>
          <w:b/>
        </w:rPr>
      </w:pPr>
      <w:r>
        <w:rPr>
          <w:rFonts w:ascii="Times New Roman" w:hAnsi="Times New Roman"/>
          <w:b/>
        </w:rPr>
        <w:t xml:space="preserve"> </w:t>
      </w:r>
      <w:r w:rsidRPr="004B3E6C">
        <w:rPr>
          <w:rFonts w:ascii="Times New Roman" w:hAnsi="Times New Roman"/>
          <w:b/>
        </w:rPr>
        <w:t>JEDINSTVENI UPRAVNI ODJEL</w:t>
      </w:r>
    </w:p>
    <w:p w14:paraId="3CA7DF43" w14:textId="77777777" w:rsidR="00715B26" w:rsidRPr="00901F53" w:rsidRDefault="00715B26" w:rsidP="00715B26">
      <w:pPr>
        <w:spacing w:after="0" w:line="240" w:lineRule="auto"/>
        <w:jc w:val="both"/>
        <w:rPr>
          <w:rFonts w:ascii="Arial Narrow" w:hAnsi="Arial Narrow"/>
          <w:sz w:val="24"/>
          <w:szCs w:val="24"/>
        </w:rPr>
      </w:pPr>
    </w:p>
    <w:p w14:paraId="0F2CEEC0" w14:textId="2B5CD6FA" w:rsidR="00715B26" w:rsidRPr="00901F53" w:rsidRDefault="00715B26" w:rsidP="00715B26">
      <w:pPr>
        <w:spacing w:after="0" w:line="240" w:lineRule="auto"/>
        <w:jc w:val="both"/>
        <w:rPr>
          <w:rFonts w:ascii="Arial Narrow" w:hAnsi="Arial Narrow"/>
          <w:sz w:val="24"/>
          <w:szCs w:val="24"/>
        </w:rPr>
      </w:pPr>
      <w:r w:rsidRPr="00901F53">
        <w:rPr>
          <w:rFonts w:ascii="Arial Narrow" w:hAnsi="Arial Narrow"/>
          <w:sz w:val="24"/>
          <w:szCs w:val="24"/>
        </w:rPr>
        <w:t>KLASA: 310-01/2</w:t>
      </w:r>
      <w:r w:rsidR="000C3AC3">
        <w:rPr>
          <w:rFonts w:ascii="Arial Narrow" w:hAnsi="Arial Narrow"/>
          <w:sz w:val="24"/>
          <w:szCs w:val="24"/>
        </w:rPr>
        <w:t>5</w:t>
      </w:r>
      <w:r w:rsidRPr="00901F53">
        <w:rPr>
          <w:rFonts w:ascii="Arial Narrow" w:hAnsi="Arial Narrow"/>
          <w:sz w:val="24"/>
          <w:szCs w:val="24"/>
        </w:rPr>
        <w:t>-01/</w:t>
      </w:r>
      <w:r w:rsidR="000C3AC3">
        <w:rPr>
          <w:rFonts w:ascii="Arial Narrow" w:hAnsi="Arial Narrow"/>
          <w:sz w:val="24"/>
          <w:szCs w:val="24"/>
        </w:rPr>
        <w:t>1</w:t>
      </w:r>
    </w:p>
    <w:p w14:paraId="49CFF452" w14:textId="3129FDDB" w:rsidR="00715B26" w:rsidRPr="00901F53" w:rsidRDefault="00715B26" w:rsidP="00715B26">
      <w:pPr>
        <w:spacing w:after="0" w:line="240" w:lineRule="auto"/>
        <w:jc w:val="both"/>
        <w:rPr>
          <w:rFonts w:ascii="Arial Narrow" w:hAnsi="Arial Narrow"/>
          <w:sz w:val="24"/>
          <w:szCs w:val="24"/>
        </w:rPr>
      </w:pPr>
      <w:r w:rsidRPr="00901F53">
        <w:rPr>
          <w:rFonts w:ascii="Arial Narrow" w:hAnsi="Arial Narrow"/>
          <w:sz w:val="24"/>
          <w:szCs w:val="24"/>
        </w:rPr>
        <w:t>URBROJ: 2158-29-03-2</w:t>
      </w:r>
      <w:r w:rsidR="000C3AC3">
        <w:rPr>
          <w:rFonts w:ascii="Arial Narrow" w:hAnsi="Arial Narrow"/>
          <w:sz w:val="24"/>
          <w:szCs w:val="24"/>
        </w:rPr>
        <w:t>5</w:t>
      </w:r>
      <w:r w:rsidRPr="00901F53">
        <w:rPr>
          <w:rFonts w:ascii="Arial Narrow" w:hAnsi="Arial Narrow"/>
          <w:sz w:val="24"/>
          <w:szCs w:val="24"/>
        </w:rPr>
        <w:t>-</w:t>
      </w:r>
      <w:r w:rsidR="003B260A">
        <w:rPr>
          <w:rFonts w:ascii="Arial Narrow" w:hAnsi="Arial Narrow"/>
          <w:sz w:val="24"/>
          <w:szCs w:val="24"/>
        </w:rPr>
        <w:t>6</w:t>
      </w:r>
    </w:p>
    <w:p w14:paraId="33231287" w14:textId="46E044EE" w:rsidR="00C24A0B" w:rsidRPr="00715B26" w:rsidRDefault="00715B26" w:rsidP="00715B26">
      <w:pPr>
        <w:pStyle w:val="Naslov"/>
        <w:ind w:left="-360" w:firstLine="360"/>
        <w:jc w:val="left"/>
        <w:rPr>
          <w:b w:val="0"/>
          <w:bCs w:val="0"/>
          <w:sz w:val="24"/>
          <w:lang w:val="hr-HR"/>
        </w:rPr>
      </w:pPr>
      <w:r w:rsidRPr="00715B26">
        <w:rPr>
          <w:rFonts w:ascii="Arial Narrow" w:hAnsi="Arial Narrow"/>
          <w:b w:val="0"/>
          <w:bCs w:val="0"/>
          <w:sz w:val="24"/>
        </w:rPr>
        <w:t xml:space="preserve">Petrijevci, </w:t>
      </w:r>
      <w:r w:rsidR="00D72116">
        <w:rPr>
          <w:rFonts w:ascii="Arial Narrow" w:hAnsi="Arial Narrow"/>
          <w:b w:val="0"/>
          <w:bCs w:val="0"/>
          <w:sz w:val="24"/>
          <w:lang w:val="hr-HR"/>
        </w:rPr>
        <w:t>30</w:t>
      </w:r>
      <w:r w:rsidRPr="00715B26">
        <w:rPr>
          <w:rFonts w:ascii="Arial Narrow" w:hAnsi="Arial Narrow"/>
          <w:b w:val="0"/>
          <w:bCs w:val="0"/>
          <w:sz w:val="24"/>
        </w:rPr>
        <w:t xml:space="preserve">. </w:t>
      </w:r>
      <w:r w:rsidR="003B260A">
        <w:rPr>
          <w:rFonts w:ascii="Arial Narrow" w:hAnsi="Arial Narrow"/>
          <w:b w:val="0"/>
          <w:bCs w:val="0"/>
          <w:sz w:val="24"/>
          <w:lang w:val="hr-HR"/>
        </w:rPr>
        <w:t>listopad</w:t>
      </w:r>
      <w:r w:rsidR="00FD4374">
        <w:rPr>
          <w:rFonts w:ascii="Arial Narrow" w:hAnsi="Arial Narrow"/>
          <w:b w:val="0"/>
          <w:bCs w:val="0"/>
          <w:sz w:val="24"/>
          <w:lang w:val="hr-HR"/>
        </w:rPr>
        <w:t>a</w:t>
      </w:r>
      <w:r w:rsidRPr="00715B26">
        <w:rPr>
          <w:rFonts w:ascii="Arial Narrow" w:hAnsi="Arial Narrow"/>
          <w:b w:val="0"/>
          <w:bCs w:val="0"/>
          <w:sz w:val="24"/>
        </w:rPr>
        <w:t xml:space="preserve"> 202</w:t>
      </w:r>
      <w:r w:rsidR="000C3AC3">
        <w:rPr>
          <w:rFonts w:ascii="Arial Narrow" w:hAnsi="Arial Narrow"/>
          <w:b w:val="0"/>
          <w:bCs w:val="0"/>
          <w:sz w:val="24"/>
          <w:lang w:val="hr-HR"/>
        </w:rPr>
        <w:t>5</w:t>
      </w:r>
      <w:r w:rsidRPr="00715B26">
        <w:rPr>
          <w:rFonts w:ascii="Arial Narrow" w:hAnsi="Arial Narrow"/>
          <w:b w:val="0"/>
          <w:bCs w:val="0"/>
          <w:sz w:val="24"/>
        </w:rPr>
        <w:t>. godine</w:t>
      </w:r>
    </w:p>
    <w:p w14:paraId="102A4810" w14:textId="77777777" w:rsidR="00492BF2" w:rsidRPr="006166D5" w:rsidRDefault="00492BF2" w:rsidP="00492BF2">
      <w:pPr>
        <w:pStyle w:val="Tijeloteksta"/>
        <w:rPr>
          <w:b/>
          <w:lang w:val="hr-HR"/>
        </w:rPr>
      </w:pPr>
    </w:p>
    <w:p w14:paraId="411B4DE0" w14:textId="77777777" w:rsidR="00492BF2" w:rsidRPr="006166D5" w:rsidRDefault="00492BF2" w:rsidP="00492BF2">
      <w:pPr>
        <w:pStyle w:val="Tijeloteksta"/>
        <w:rPr>
          <w:b/>
          <w:lang w:val="hr-HR"/>
        </w:rPr>
      </w:pPr>
    </w:p>
    <w:p w14:paraId="4F876FD4" w14:textId="77777777" w:rsidR="00492BF2" w:rsidRPr="006166D5" w:rsidRDefault="00492BF2" w:rsidP="00492BF2">
      <w:pPr>
        <w:pStyle w:val="Tijeloteksta"/>
        <w:rPr>
          <w:b/>
          <w:lang w:val="hr-HR"/>
        </w:rPr>
      </w:pPr>
    </w:p>
    <w:p w14:paraId="19D9EF9C" w14:textId="77777777" w:rsidR="00492BF2" w:rsidRPr="006166D5" w:rsidRDefault="00492BF2" w:rsidP="00492BF2">
      <w:pPr>
        <w:pStyle w:val="Tijeloteksta"/>
        <w:rPr>
          <w:b/>
          <w:lang w:val="hr-HR"/>
        </w:rPr>
      </w:pPr>
    </w:p>
    <w:p w14:paraId="56A6B81A" w14:textId="77777777" w:rsidR="00492BF2" w:rsidRPr="006166D5" w:rsidRDefault="00492BF2" w:rsidP="00492BF2">
      <w:pPr>
        <w:pStyle w:val="Naslov"/>
        <w:jc w:val="left"/>
        <w:rPr>
          <w:sz w:val="24"/>
          <w:u w:val="single"/>
        </w:rPr>
      </w:pPr>
    </w:p>
    <w:p w14:paraId="54F1A6CB" w14:textId="77777777" w:rsidR="00492BF2" w:rsidRPr="0067707B" w:rsidRDefault="00492BF2" w:rsidP="00492BF2">
      <w:pPr>
        <w:pStyle w:val="Naslov"/>
        <w:rPr>
          <w:rFonts w:ascii="Arial Narrow" w:hAnsi="Arial Narrow"/>
          <w:sz w:val="24"/>
          <w:u w:val="single"/>
        </w:rPr>
      </w:pPr>
    </w:p>
    <w:p w14:paraId="5598A26C" w14:textId="77777777" w:rsidR="00492BF2" w:rsidRPr="0067707B" w:rsidRDefault="00492BF2" w:rsidP="00492BF2">
      <w:pPr>
        <w:pStyle w:val="Naslov"/>
        <w:jc w:val="left"/>
        <w:rPr>
          <w:rFonts w:ascii="Arial Narrow" w:hAnsi="Arial Narrow"/>
          <w:sz w:val="24"/>
          <w:lang w:val="hr-HR"/>
        </w:rPr>
      </w:pPr>
    </w:p>
    <w:p w14:paraId="5B9BD98E" w14:textId="77777777" w:rsidR="00492BF2" w:rsidRPr="0067707B" w:rsidRDefault="00492BF2" w:rsidP="00492BF2">
      <w:pPr>
        <w:pStyle w:val="Naslov"/>
        <w:rPr>
          <w:rFonts w:ascii="Arial Narrow" w:hAnsi="Arial Narrow"/>
          <w:sz w:val="24"/>
        </w:rPr>
      </w:pPr>
    </w:p>
    <w:p w14:paraId="06DBB7B9" w14:textId="0285BD94" w:rsidR="00A06141" w:rsidRPr="0067707B" w:rsidRDefault="00492BF2" w:rsidP="00A06141">
      <w:pPr>
        <w:pStyle w:val="Naslov"/>
        <w:ind w:left="-360"/>
        <w:rPr>
          <w:rFonts w:ascii="Arial Narrow" w:hAnsi="Arial Narrow"/>
          <w:color w:val="FF0000"/>
          <w:sz w:val="24"/>
          <w:lang w:val="hr-HR"/>
        </w:rPr>
      </w:pPr>
      <w:r w:rsidRPr="0067707B">
        <w:rPr>
          <w:rFonts w:ascii="Arial Narrow" w:hAnsi="Arial Narrow"/>
          <w:sz w:val="24"/>
        </w:rPr>
        <w:t xml:space="preserve">DOKUMENTACIJA </w:t>
      </w:r>
      <w:r w:rsidRPr="0067707B">
        <w:rPr>
          <w:rFonts w:ascii="Arial Narrow" w:hAnsi="Arial Narrow"/>
          <w:sz w:val="24"/>
          <w:lang w:val="hr-HR"/>
        </w:rPr>
        <w:t xml:space="preserve"> O NABAVI</w:t>
      </w:r>
      <w:r w:rsidR="00A06141" w:rsidRPr="0067707B">
        <w:rPr>
          <w:rFonts w:ascii="Arial Narrow" w:hAnsi="Arial Narrow"/>
          <w:sz w:val="24"/>
          <w:lang w:val="hr-HR"/>
        </w:rPr>
        <w:t xml:space="preserve"> </w:t>
      </w:r>
    </w:p>
    <w:p w14:paraId="04F61201" w14:textId="3623E5BC" w:rsidR="00492BF2" w:rsidRPr="0067707B" w:rsidRDefault="00492BF2" w:rsidP="00492BF2">
      <w:pPr>
        <w:pStyle w:val="Naslov"/>
        <w:rPr>
          <w:rFonts w:ascii="Arial Narrow" w:hAnsi="Arial Narrow"/>
          <w:sz w:val="24"/>
          <w:lang w:val="hr-HR"/>
        </w:rPr>
      </w:pPr>
    </w:p>
    <w:p w14:paraId="6F1D55AD" w14:textId="77777777" w:rsidR="00492BF2" w:rsidRPr="0067707B" w:rsidRDefault="00492BF2" w:rsidP="00492BF2">
      <w:pPr>
        <w:pStyle w:val="Naslov"/>
        <w:rPr>
          <w:rFonts w:ascii="Arial Narrow" w:hAnsi="Arial Narrow"/>
          <w:sz w:val="24"/>
        </w:rPr>
      </w:pPr>
    </w:p>
    <w:p w14:paraId="536CB938" w14:textId="2AD3D177" w:rsidR="00492BF2" w:rsidRPr="0067707B" w:rsidRDefault="00492BF2" w:rsidP="00492BF2">
      <w:pPr>
        <w:pStyle w:val="Naslov"/>
        <w:rPr>
          <w:rFonts w:ascii="Arial Narrow" w:hAnsi="Arial Narrow"/>
          <w:b w:val="0"/>
          <w:i/>
          <w:sz w:val="24"/>
          <w:lang w:val="hr-HR"/>
        </w:rPr>
      </w:pPr>
    </w:p>
    <w:p w14:paraId="0D0A7E6D" w14:textId="77777777" w:rsidR="00492BF2" w:rsidRPr="0067707B" w:rsidRDefault="00492BF2" w:rsidP="00492BF2">
      <w:pPr>
        <w:pStyle w:val="Naslov"/>
        <w:rPr>
          <w:rFonts w:ascii="Arial Narrow" w:hAnsi="Arial Narrow"/>
          <w:i/>
          <w:sz w:val="24"/>
        </w:rPr>
      </w:pPr>
    </w:p>
    <w:p w14:paraId="3DC36035" w14:textId="3F89990A" w:rsidR="00D267FC" w:rsidRPr="0067707B" w:rsidRDefault="00D51AFD" w:rsidP="00492BF2">
      <w:pPr>
        <w:jc w:val="center"/>
        <w:rPr>
          <w:rFonts w:ascii="Arial Narrow" w:hAnsi="Arial Narrow"/>
          <w:sz w:val="24"/>
          <w:szCs w:val="24"/>
        </w:rPr>
      </w:pPr>
      <w:r w:rsidRPr="0067707B">
        <w:rPr>
          <w:rFonts w:ascii="Arial Narrow" w:hAnsi="Arial Narrow"/>
          <w:sz w:val="24"/>
          <w:szCs w:val="24"/>
        </w:rPr>
        <w:t>NABAVA</w:t>
      </w:r>
      <w:r w:rsidR="00164A53" w:rsidRPr="0067707B">
        <w:rPr>
          <w:rFonts w:ascii="Arial Narrow" w:hAnsi="Arial Narrow"/>
          <w:sz w:val="24"/>
          <w:szCs w:val="24"/>
        </w:rPr>
        <w:t xml:space="preserve"> ELEKTRIČN</w:t>
      </w:r>
      <w:r w:rsidRPr="0067707B">
        <w:rPr>
          <w:rFonts w:ascii="Arial Narrow" w:hAnsi="Arial Narrow"/>
          <w:sz w:val="24"/>
          <w:szCs w:val="24"/>
        </w:rPr>
        <w:t>E</w:t>
      </w:r>
      <w:r w:rsidR="00164A53" w:rsidRPr="0067707B">
        <w:rPr>
          <w:rFonts w:ascii="Arial Narrow" w:hAnsi="Arial Narrow"/>
          <w:sz w:val="24"/>
          <w:szCs w:val="24"/>
        </w:rPr>
        <w:t xml:space="preserve"> ENERGIJ</w:t>
      </w:r>
      <w:r w:rsidRPr="0067707B">
        <w:rPr>
          <w:rFonts w:ascii="Arial Narrow" w:hAnsi="Arial Narrow"/>
          <w:sz w:val="24"/>
          <w:szCs w:val="24"/>
        </w:rPr>
        <w:t xml:space="preserve">E </w:t>
      </w:r>
      <w:r w:rsidR="007F47E6" w:rsidRPr="0067707B">
        <w:rPr>
          <w:rFonts w:ascii="Arial Narrow" w:hAnsi="Arial Narrow"/>
          <w:sz w:val="24"/>
          <w:szCs w:val="24"/>
        </w:rPr>
        <w:t>ZA JAVNU RASVJETU I ZGRADE U VLASNIŠTVU OPĆINE PETRIJEVCI</w:t>
      </w:r>
      <w:r w:rsidR="00B3051A">
        <w:rPr>
          <w:rFonts w:ascii="Arial Narrow" w:hAnsi="Arial Narrow"/>
          <w:sz w:val="24"/>
          <w:szCs w:val="24"/>
        </w:rPr>
        <w:t xml:space="preserve"> ZA 2026. GODINU</w:t>
      </w:r>
    </w:p>
    <w:p w14:paraId="53D231EF" w14:textId="77777777" w:rsidR="00492BF2" w:rsidRPr="0067707B" w:rsidRDefault="00492BF2" w:rsidP="00492BF2">
      <w:pPr>
        <w:jc w:val="center"/>
        <w:rPr>
          <w:rFonts w:ascii="Arial Narrow" w:eastAsia="Calibri,Bold" w:hAnsi="Arial Narrow"/>
          <w:bCs/>
          <w:sz w:val="24"/>
          <w:szCs w:val="24"/>
        </w:rPr>
      </w:pPr>
    </w:p>
    <w:p w14:paraId="41D2726B" w14:textId="77777777" w:rsidR="00492BF2" w:rsidRPr="0067707B" w:rsidRDefault="00492BF2" w:rsidP="00492BF2">
      <w:pPr>
        <w:pStyle w:val="Naslov"/>
        <w:jc w:val="both"/>
        <w:rPr>
          <w:rFonts w:ascii="Arial Narrow" w:hAnsi="Arial Narrow"/>
          <w:sz w:val="24"/>
        </w:rPr>
      </w:pPr>
    </w:p>
    <w:tbl>
      <w:tblPr>
        <w:tblW w:w="8358" w:type="dxa"/>
        <w:jc w:val="center"/>
        <w:tblCellMar>
          <w:top w:w="45" w:type="dxa"/>
          <w:left w:w="45" w:type="dxa"/>
          <w:bottom w:w="45" w:type="dxa"/>
          <w:right w:w="45" w:type="dxa"/>
        </w:tblCellMar>
        <w:tblLook w:val="0000" w:firstRow="0" w:lastRow="0" w:firstColumn="0" w:lastColumn="0" w:noHBand="0" w:noVBand="0"/>
      </w:tblPr>
      <w:tblGrid>
        <w:gridCol w:w="286"/>
        <w:gridCol w:w="8072"/>
      </w:tblGrid>
      <w:tr w:rsidR="00492BF2" w:rsidRPr="0067707B" w14:paraId="3F0673BA" w14:textId="77777777" w:rsidTr="000D033B">
        <w:trPr>
          <w:trHeight w:val="911"/>
          <w:jc w:val="center"/>
        </w:trPr>
        <w:tc>
          <w:tcPr>
            <w:tcW w:w="0" w:type="auto"/>
            <w:tcMar>
              <w:top w:w="105" w:type="dxa"/>
              <w:left w:w="75" w:type="dxa"/>
              <w:bottom w:w="45" w:type="dxa"/>
              <w:right w:w="75" w:type="dxa"/>
            </w:tcMar>
            <w:vAlign w:val="center"/>
          </w:tcPr>
          <w:p w14:paraId="417C4F7C" w14:textId="77777777" w:rsidR="00492BF2" w:rsidRPr="0067707B" w:rsidRDefault="00492BF2" w:rsidP="000D033B">
            <w:pPr>
              <w:jc w:val="center"/>
              <w:rPr>
                <w:rFonts w:ascii="Arial Narrow" w:hAnsi="Arial Narrow"/>
                <w:sz w:val="24"/>
                <w:szCs w:val="24"/>
              </w:rPr>
            </w:pPr>
          </w:p>
        </w:tc>
        <w:tc>
          <w:tcPr>
            <w:tcW w:w="0" w:type="auto"/>
            <w:tcMar>
              <w:top w:w="105" w:type="dxa"/>
              <w:left w:w="75" w:type="dxa"/>
              <w:bottom w:w="45" w:type="dxa"/>
              <w:right w:w="75" w:type="dxa"/>
            </w:tcMar>
            <w:vAlign w:val="center"/>
          </w:tcPr>
          <w:p w14:paraId="59020F01" w14:textId="5F763517" w:rsidR="00492BF2" w:rsidRPr="0067707B" w:rsidRDefault="00492BF2" w:rsidP="00D267FC">
            <w:pPr>
              <w:rPr>
                <w:rFonts w:ascii="Arial Narrow" w:hAnsi="Arial Narrow"/>
                <w:sz w:val="24"/>
                <w:szCs w:val="24"/>
              </w:rPr>
            </w:pPr>
            <w:r w:rsidRPr="0067707B">
              <w:rPr>
                <w:rFonts w:ascii="Arial Narrow" w:hAnsi="Arial Narrow"/>
                <w:i/>
                <w:sz w:val="24"/>
                <w:szCs w:val="24"/>
              </w:rPr>
              <w:t xml:space="preserve">                                                         </w:t>
            </w:r>
            <w:r w:rsidR="00BE6B2D" w:rsidRPr="0067707B">
              <w:rPr>
                <w:rFonts w:ascii="Arial Narrow" w:eastAsia="Times New Roman" w:hAnsi="Arial Narrow"/>
                <w:bCs/>
                <w:i/>
                <w:noProof/>
                <w:sz w:val="24"/>
                <w:szCs w:val="24"/>
                <w:lang w:eastAsia="hr-HR"/>
              </w:rPr>
              <w:t xml:space="preserve">Nabava </w:t>
            </w:r>
            <w:r w:rsidR="00164A53" w:rsidRPr="0067707B">
              <w:rPr>
                <w:rFonts w:ascii="Arial Narrow" w:eastAsia="Times New Roman" w:hAnsi="Arial Narrow"/>
                <w:bCs/>
                <w:i/>
                <w:noProof/>
                <w:sz w:val="24"/>
                <w:szCs w:val="24"/>
                <w:lang w:eastAsia="hr-HR"/>
              </w:rPr>
              <w:t>robe</w:t>
            </w:r>
          </w:p>
        </w:tc>
      </w:tr>
    </w:tbl>
    <w:p w14:paraId="759282A7" w14:textId="77777777" w:rsidR="00492BF2" w:rsidRPr="0067707B" w:rsidRDefault="00492BF2" w:rsidP="00492BF2">
      <w:pPr>
        <w:pStyle w:val="Naslov"/>
        <w:jc w:val="both"/>
        <w:rPr>
          <w:rFonts w:ascii="Arial Narrow" w:hAnsi="Arial Narrow"/>
          <w:b w:val="0"/>
          <w:sz w:val="24"/>
        </w:rPr>
      </w:pPr>
    </w:p>
    <w:p w14:paraId="03D7FB70" w14:textId="62461D17" w:rsidR="008924EB" w:rsidRPr="0067707B" w:rsidRDefault="008924EB" w:rsidP="008924EB">
      <w:pPr>
        <w:pStyle w:val="Naslov"/>
        <w:rPr>
          <w:rFonts w:ascii="Arial Narrow" w:hAnsi="Arial Narrow"/>
          <w:sz w:val="24"/>
          <w:lang w:val="hr-HR"/>
        </w:rPr>
      </w:pPr>
      <w:r w:rsidRPr="0067707B">
        <w:rPr>
          <w:rFonts w:ascii="Arial Narrow" w:hAnsi="Arial Narrow"/>
          <w:sz w:val="24"/>
        </w:rPr>
        <w:t>Ev</w:t>
      </w:r>
      <w:r w:rsidR="00A123E7" w:rsidRPr="0067707B">
        <w:rPr>
          <w:rFonts w:ascii="Arial Narrow" w:hAnsi="Arial Narrow"/>
          <w:sz w:val="24"/>
          <w:lang w:val="hr-HR"/>
        </w:rPr>
        <w:t xml:space="preserve">idencijski </w:t>
      </w:r>
      <w:r w:rsidRPr="0067707B">
        <w:rPr>
          <w:rFonts w:ascii="Arial Narrow" w:hAnsi="Arial Narrow"/>
          <w:noProof/>
          <w:sz w:val="24"/>
        </w:rPr>
        <w:t xml:space="preserve">broj: </w:t>
      </w:r>
      <w:r w:rsidR="000C3AC3">
        <w:rPr>
          <w:rFonts w:ascii="Arial Narrow" w:hAnsi="Arial Narrow"/>
          <w:noProof/>
          <w:sz w:val="24"/>
          <w:lang w:val="hr-HR"/>
        </w:rPr>
        <w:t>11</w:t>
      </w:r>
      <w:r w:rsidRPr="0067707B">
        <w:rPr>
          <w:rFonts w:ascii="Arial Narrow" w:hAnsi="Arial Narrow"/>
          <w:noProof/>
          <w:sz w:val="24"/>
          <w:lang w:val="hr-HR"/>
        </w:rPr>
        <w:t>/2</w:t>
      </w:r>
      <w:r w:rsidR="000C3AC3">
        <w:rPr>
          <w:rFonts w:ascii="Arial Narrow" w:hAnsi="Arial Narrow"/>
          <w:noProof/>
          <w:sz w:val="24"/>
          <w:lang w:val="hr-HR"/>
        </w:rPr>
        <w:t>5</w:t>
      </w:r>
      <w:r w:rsidR="007F47E6" w:rsidRPr="0067707B">
        <w:rPr>
          <w:rFonts w:ascii="Arial Narrow" w:hAnsi="Arial Narrow"/>
          <w:noProof/>
          <w:sz w:val="24"/>
          <w:lang w:val="hr-HR"/>
        </w:rPr>
        <w:t>-N</w:t>
      </w:r>
    </w:p>
    <w:p w14:paraId="10AB49F1" w14:textId="77777777" w:rsidR="00492BF2" w:rsidRPr="0067707B" w:rsidRDefault="00492BF2" w:rsidP="008924EB">
      <w:pPr>
        <w:pStyle w:val="Naslov"/>
        <w:jc w:val="left"/>
        <w:rPr>
          <w:rFonts w:ascii="Arial Narrow" w:hAnsi="Arial Narrow"/>
          <w:sz w:val="24"/>
          <w:lang w:val="hr-HR"/>
        </w:rPr>
      </w:pPr>
    </w:p>
    <w:p w14:paraId="16404D0A" w14:textId="77777777" w:rsidR="00492BF2" w:rsidRPr="0067707B" w:rsidRDefault="00492BF2" w:rsidP="00492BF2">
      <w:pPr>
        <w:pStyle w:val="Naslov"/>
        <w:rPr>
          <w:rFonts w:ascii="Arial Narrow" w:hAnsi="Arial Narrow"/>
          <w:sz w:val="24"/>
          <w:lang w:val="hr-HR"/>
        </w:rPr>
      </w:pPr>
    </w:p>
    <w:p w14:paraId="3BD82BBC" w14:textId="45EE1CC7" w:rsidR="00492BF2" w:rsidRPr="0067707B" w:rsidRDefault="00A123E7" w:rsidP="00492BF2">
      <w:pPr>
        <w:pStyle w:val="Naslov"/>
        <w:rPr>
          <w:rFonts w:ascii="Arial Narrow" w:hAnsi="Arial Narrow"/>
          <w:sz w:val="24"/>
          <w:lang w:val="hr-HR"/>
        </w:rPr>
      </w:pPr>
      <w:r w:rsidRPr="0067707B">
        <w:rPr>
          <w:rFonts w:ascii="Arial Narrow" w:hAnsi="Arial Narrow"/>
          <w:sz w:val="24"/>
          <w:lang w:val="hr-HR"/>
        </w:rPr>
        <w:t xml:space="preserve">CPV OZNAKA: </w:t>
      </w:r>
      <w:r w:rsidR="00FF62AD" w:rsidRPr="0067707B">
        <w:rPr>
          <w:rFonts w:ascii="Arial Narrow" w:hAnsi="Arial Narrow"/>
          <w:sz w:val="24"/>
          <w:lang w:val="hr-HR"/>
        </w:rPr>
        <w:t>09310000</w:t>
      </w:r>
    </w:p>
    <w:p w14:paraId="6F12A07D" w14:textId="77777777" w:rsidR="00492BF2" w:rsidRPr="0067707B" w:rsidRDefault="00492BF2" w:rsidP="00492BF2">
      <w:pPr>
        <w:pStyle w:val="Naslov"/>
        <w:rPr>
          <w:rFonts w:ascii="Arial Narrow" w:hAnsi="Arial Narrow"/>
          <w:sz w:val="24"/>
          <w:lang w:val="hr-HR"/>
        </w:rPr>
      </w:pPr>
    </w:p>
    <w:p w14:paraId="38A3C968" w14:textId="77777777" w:rsidR="00492BF2" w:rsidRPr="0067707B" w:rsidRDefault="00492BF2" w:rsidP="00492BF2">
      <w:pPr>
        <w:pStyle w:val="Naslov"/>
        <w:rPr>
          <w:rFonts w:ascii="Arial Narrow" w:hAnsi="Arial Narrow"/>
          <w:sz w:val="24"/>
          <w:lang w:val="hr-HR"/>
        </w:rPr>
      </w:pPr>
    </w:p>
    <w:p w14:paraId="7E726721" w14:textId="77777777" w:rsidR="00492BF2" w:rsidRPr="0067707B" w:rsidRDefault="00492BF2" w:rsidP="00492BF2">
      <w:pPr>
        <w:pStyle w:val="Naslov"/>
        <w:rPr>
          <w:rFonts w:ascii="Arial Narrow" w:hAnsi="Arial Narrow"/>
          <w:sz w:val="24"/>
          <w:lang w:val="hr-HR"/>
        </w:rPr>
      </w:pPr>
    </w:p>
    <w:p w14:paraId="05EB60B7" w14:textId="77777777" w:rsidR="00492BF2" w:rsidRPr="0067707B" w:rsidRDefault="00492BF2" w:rsidP="00492BF2">
      <w:pPr>
        <w:pStyle w:val="Naslov"/>
        <w:rPr>
          <w:rFonts w:ascii="Arial Narrow" w:hAnsi="Arial Narrow"/>
          <w:sz w:val="24"/>
          <w:lang w:val="hr-HR"/>
        </w:rPr>
      </w:pPr>
    </w:p>
    <w:p w14:paraId="31EA0C8C" w14:textId="22F3250A" w:rsidR="00492BF2" w:rsidRPr="0067707B" w:rsidRDefault="00492BF2" w:rsidP="00492BF2">
      <w:pPr>
        <w:pStyle w:val="Naslov"/>
        <w:rPr>
          <w:rFonts w:ascii="Arial Narrow" w:hAnsi="Arial Narrow"/>
          <w:sz w:val="24"/>
          <w:lang w:val="hr-HR"/>
        </w:rPr>
      </w:pPr>
    </w:p>
    <w:p w14:paraId="1D17FCB8" w14:textId="3C46E367" w:rsidR="007A7D71" w:rsidRPr="0067707B" w:rsidRDefault="007A7D71" w:rsidP="00492BF2">
      <w:pPr>
        <w:pStyle w:val="Naslov"/>
        <w:rPr>
          <w:rFonts w:ascii="Arial Narrow" w:hAnsi="Arial Narrow"/>
          <w:sz w:val="24"/>
          <w:lang w:val="hr-HR"/>
        </w:rPr>
      </w:pPr>
    </w:p>
    <w:p w14:paraId="05897E43" w14:textId="4A3B345F" w:rsidR="007A7D71" w:rsidRPr="0067707B" w:rsidRDefault="007A7D71" w:rsidP="00C33BF0">
      <w:pPr>
        <w:pStyle w:val="Naslov"/>
        <w:jc w:val="left"/>
        <w:rPr>
          <w:rFonts w:ascii="Arial Narrow" w:hAnsi="Arial Narrow"/>
          <w:sz w:val="24"/>
          <w:lang w:val="hr-HR"/>
        </w:rPr>
      </w:pPr>
    </w:p>
    <w:p w14:paraId="6DB93B79" w14:textId="77777777" w:rsidR="00C33BF0" w:rsidRPr="0067707B" w:rsidRDefault="00C33BF0" w:rsidP="00C33BF0">
      <w:pPr>
        <w:pStyle w:val="Naslov"/>
        <w:jc w:val="left"/>
        <w:rPr>
          <w:rFonts w:ascii="Arial Narrow" w:hAnsi="Arial Narrow"/>
          <w:sz w:val="24"/>
          <w:lang w:val="hr-HR"/>
        </w:rPr>
      </w:pPr>
    </w:p>
    <w:p w14:paraId="7AF015F2" w14:textId="77777777" w:rsidR="00492BF2" w:rsidRPr="0067707B" w:rsidRDefault="00492BF2" w:rsidP="00492BF2">
      <w:pPr>
        <w:pStyle w:val="Naslov"/>
        <w:rPr>
          <w:rFonts w:ascii="Arial Narrow" w:hAnsi="Arial Narrow"/>
          <w:sz w:val="24"/>
          <w:lang w:val="hr-HR"/>
        </w:rPr>
      </w:pPr>
    </w:p>
    <w:p w14:paraId="3CBA4587" w14:textId="66023ECA" w:rsidR="00492BF2" w:rsidRPr="0067707B" w:rsidRDefault="00492BF2" w:rsidP="00D267FC">
      <w:pPr>
        <w:pStyle w:val="Naslov"/>
        <w:rPr>
          <w:rFonts w:ascii="Arial Narrow" w:hAnsi="Arial Narrow"/>
          <w:i/>
          <w:sz w:val="24"/>
          <w:lang w:val="hr-HR"/>
        </w:rPr>
      </w:pPr>
    </w:p>
    <w:p w14:paraId="09DE28FF" w14:textId="63045086" w:rsidR="00492BF2" w:rsidRPr="0067707B" w:rsidRDefault="00492BF2" w:rsidP="00C457A9">
      <w:pPr>
        <w:spacing w:after="0" w:line="240" w:lineRule="auto"/>
        <w:rPr>
          <w:rFonts w:ascii="Arial Narrow" w:hAnsi="Arial Narrow"/>
          <w:b/>
          <w:bCs/>
          <w:sz w:val="28"/>
          <w:szCs w:val="28"/>
        </w:rPr>
      </w:pPr>
      <w:r w:rsidRPr="0067707B">
        <w:rPr>
          <w:rFonts w:ascii="Arial Narrow" w:hAnsi="Arial Narrow"/>
          <w:sz w:val="24"/>
          <w:szCs w:val="24"/>
        </w:rPr>
        <w:br w:type="page"/>
      </w:r>
      <w:r w:rsidR="009A2462" w:rsidRPr="0067707B">
        <w:rPr>
          <w:rFonts w:ascii="Arial Narrow" w:hAnsi="Arial Narrow"/>
          <w:b/>
          <w:bCs/>
          <w:sz w:val="28"/>
          <w:szCs w:val="28"/>
        </w:rPr>
        <w:lastRenderedPageBreak/>
        <w:t>SADRŽAJ:</w:t>
      </w:r>
    </w:p>
    <w:p w14:paraId="63CA9671" w14:textId="77777777" w:rsidR="009A2462" w:rsidRPr="0067707B" w:rsidRDefault="009A2462" w:rsidP="00C457A9">
      <w:pPr>
        <w:spacing w:after="0" w:line="240" w:lineRule="auto"/>
        <w:rPr>
          <w:rFonts w:ascii="Arial Narrow" w:hAnsi="Arial Narrow"/>
          <w:b/>
          <w:bCs/>
          <w:sz w:val="24"/>
          <w:szCs w:val="24"/>
        </w:rPr>
      </w:pPr>
    </w:p>
    <w:p w14:paraId="70E1B06A" w14:textId="1AF7C0B1" w:rsidR="00113AD8" w:rsidRPr="00F81FE5" w:rsidRDefault="00492BF2">
      <w:pPr>
        <w:pStyle w:val="Sadraj1"/>
        <w:rPr>
          <w:rFonts w:ascii="Arial Narrow" w:eastAsiaTheme="minorEastAsia" w:hAnsi="Arial Narrow" w:cstheme="minorBidi"/>
          <w:noProof/>
          <w:lang w:eastAsia="hr-HR"/>
        </w:rPr>
      </w:pPr>
      <w:r w:rsidRPr="00F81FE5">
        <w:rPr>
          <w:rStyle w:val="Hiperveza"/>
          <w:rFonts w:ascii="Arial Narrow" w:hAnsi="Arial Narrow"/>
          <w:color w:val="auto"/>
        </w:rPr>
        <w:fldChar w:fldCharType="begin"/>
      </w:r>
      <w:r w:rsidRPr="00F81FE5">
        <w:rPr>
          <w:rStyle w:val="Hiperveza"/>
          <w:rFonts w:ascii="Arial Narrow" w:hAnsi="Arial Narrow"/>
          <w:color w:val="auto"/>
        </w:rPr>
        <w:instrText xml:space="preserve"> TOC \o "1-3" \h \z \u </w:instrText>
      </w:r>
      <w:r w:rsidRPr="00F81FE5">
        <w:rPr>
          <w:rStyle w:val="Hiperveza"/>
          <w:rFonts w:ascii="Arial Narrow" w:hAnsi="Arial Narrow"/>
          <w:color w:val="auto"/>
        </w:rPr>
        <w:fldChar w:fldCharType="separate"/>
      </w:r>
      <w:hyperlink w:anchor="_Toc86045832" w:history="1">
        <w:r w:rsidR="00113AD8" w:rsidRPr="00F81FE5">
          <w:rPr>
            <w:rStyle w:val="Hiperveza"/>
            <w:rFonts w:ascii="Arial Narrow" w:hAnsi="Arial Narrow"/>
            <w:noProof/>
          </w:rPr>
          <w:t>1.</w:t>
        </w:r>
        <w:r w:rsidR="00113AD8" w:rsidRPr="00F81FE5">
          <w:rPr>
            <w:rFonts w:ascii="Arial Narrow" w:eastAsiaTheme="minorEastAsia" w:hAnsi="Arial Narrow" w:cstheme="minorBidi"/>
            <w:noProof/>
            <w:lang w:eastAsia="hr-HR"/>
          </w:rPr>
          <w:tab/>
        </w:r>
        <w:r w:rsidR="00113AD8" w:rsidRPr="00F81FE5">
          <w:rPr>
            <w:rStyle w:val="Hiperveza"/>
            <w:rFonts w:ascii="Arial Narrow" w:hAnsi="Arial Narrow"/>
            <w:noProof/>
          </w:rPr>
          <w:t>OPĆI PODACI</w:t>
        </w:r>
        <w:r w:rsidR="00113AD8" w:rsidRPr="00F81FE5">
          <w:rPr>
            <w:rFonts w:ascii="Arial Narrow" w:hAnsi="Arial Narrow"/>
            <w:noProof/>
            <w:webHidden/>
          </w:rPr>
          <w:tab/>
        </w:r>
        <w:r w:rsidR="00E76630">
          <w:rPr>
            <w:rFonts w:ascii="Arial Narrow" w:hAnsi="Arial Narrow"/>
            <w:noProof/>
            <w:webHidden/>
          </w:rPr>
          <w:t>3</w:t>
        </w:r>
      </w:hyperlink>
    </w:p>
    <w:p w14:paraId="1D39B591" w14:textId="20C711BA" w:rsidR="00113AD8" w:rsidRPr="00F81FE5" w:rsidRDefault="00113AD8">
      <w:pPr>
        <w:pStyle w:val="Sadraj1"/>
        <w:rPr>
          <w:rFonts w:ascii="Arial Narrow" w:eastAsiaTheme="minorEastAsia" w:hAnsi="Arial Narrow" w:cstheme="minorBidi"/>
          <w:noProof/>
          <w:lang w:eastAsia="hr-HR"/>
        </w:rPr>
      </w:pPr>
      <w:hyperlink w:anchor="_Toc86045833" w:history="1">
        <w:r w:rsidRPr="00F81FE5">
          <w:rPr>
            <w:rStyle w:val="Hiperveza"/>
            <w:rFonts w:ascii="Arial Narrow" w:hAnsi="Arial Narrow"/>
            <w:noProof/>
          </w:rPr>
          <w:t>2.</w:t>
        </w:r>
        <w:r w:rsidRPr="00F81FE5">
          <w:rPr>
            <w:rFonts w:ascii="Arial Narrow" w:eastAsiaTheme="minorEastAsia" w:hAnsi="Arial Narrow" w:cstheme="minorBidi"/>
            <w:noProof/>
            <w:lang w:eastAsia="hr-HR"/>
          </w:rPr>
          <w:tab/>
        </w:r>
        <w:r w:rsidRPr="00F81FE5">
          <w:rPr>
            <w:rStyle w:val="Hiperveza"/>
            <w:rFonts w:ascii="Arial Narrow" w:hAnsi="Arial Narrow"/>
            <w:noProof/>
          </w:rPr>
          <w:t>PODACI O PREDMETU NABAVE</w:t>
        </w:r>
        <w:r w:rsidRPr="00F81FE5">
          <w:rPr>
            <w:rFonts w:ascii="Arial Narrow" w:hAnsi="Arial Narrow"/>
            <w:noProof/>
            <w:webHidden/>
          </w:rPr>
          <w:tab/>
        </w:r>
        <w:r w:rsidR="00E76630">
          <w:rPr>
            <w:rFonts w:ascii="Arial Narrow" w:hAnsi="Arial Narrow"/>
            <w:noProof/>
            <w:webHidden/>
          </w:rPr>
          <w:t>3</w:t>
        </w:r>
      </w:hyperlink>
    </w:p>
    <w:p w14:paraId="49F7427C" w14:textId="28E0BCE4" w:rsidR="00113AD8" w:rsidRPr="00F81FE5" w:rsidRDefault="00113AD8">
      <w:pPr>
        <w:pStyle w:val="Sadraj1"/>
        <w:rPr>
          <w:rFonts w:ascii="Arial Narrow" w:eastAsiaTheme="minorEastAsia" w:hAnsi="Arial Narrow" w:cstheme="minorBidi"/>
          <w:noProof/>
          <w:lang w:eastAsia="hr-HR"/>
        </w:rPr>
      </w:pPr>
      <w:hyperlink w:anchor="_Toc86045834" w:history="1">
        <w:r w:rsidRPr="00F81FE5">
          <w:rPr>
            <w:rStyle w:val="Hiperveza"/>
            <w:rFonts w:ascii="Arial Narrow" w:hAnsi="Arial Narrow"/>
            <w:noProof/>
          </w:rPr>
          <w:t>3.</w:t>
        </w:r>
        <w:r w:rsidRPr="00F81FE5">
          <w:rPr>
            <w:rFonts w:ascii="Arial Narrow" w:eastAsiaTheme="minorEastAsia" w:hAnsi="Arial Narrow" w:cstheme="minorBidi"/>
            <w:noProof/>
            <w:lang w:eastAsia="hr-HR"/>
          </w:rPr>
          <w:tab/>
        </w:r>
        <w:r w:rsidRPr="00F81FE5">
          <w:rPr>
            <w:rStyle w:val="Hiperveza"/>
            <w:rFonts w:ascii="Arial Narrow" w:hAnsi="Arial Narrow"/>
            <w:noProof/>
          </w:rPr>
          <w:t>OSNOVE ZA ISKLJUČENJE GOSPODARSKOG SUBJEKTA</w:t>
        </w:r>
        <w:r w:rsidRPr="00F81FE5">
          <w:rPr>
            <w:rFonts w:ascii="Arial Narrow" w:hAnsi="Arial Narrow"/>
            <w:noProof/>
            <w:webHidden/>
          </w:rPr>
          <w:tab/>
        </w:r>
        <w:r w:rsidR="00BA2100">
          <w:rPr>
            <w:rFonts w:ascii="Arial Narrow" w:hAnsi="Arial Narrow"/>
            <w:noProof/>
            <w:webHidden/>
          </w:rPr>
          <w:t>6</w:t>
        </w:r>
      </w:hyperlink>
    </w:p>
    <w:p w14:paraId="2DBE5B7A" w14:textId="3AD39BA9" w:rsidR="00113AD8" w:rsidRPr="00F81FE5" w:rsidRDefault="00113AD8">
      <w:pPr>
        <w:pStyle w:val="Sadraj2"/>
        <w:rPr>
          <w:rFonts w:ascii="Arial Narrow" w:eastAsiaTheme="minorEastAsia" w:hAnsi="Arial Narrow" w:cstheme="minorBidi"/>
          <w:b w:val="0"/>
          <w:sz w:val="22"/>
          <w:szCs w:val="22"/>
        </w:rPr>
      </w:pPr>
      <w:hyperlink w:anchor="_Toc86045835" w:history="1">
        <w:r w:rsidRPr="00F81FE5">
          <w:rPr>
            <w:rStyle w:val="Hiperveza"/>
            <w:rFonts w:ascii="Arial Narrow" w:hAnsi="Arial Narrow"/>
            <w:b w:val="0"/>
          </w:rPr>
          <w:t>3.1. Obvezne osnove za isključenje gospodarskog subjekta</w:t>
        </w:r>
        <w:r w:rsidRPr="00F81FE5">
          <w:rPr>
            <w:rFonts w:ascii="Arial Narrow" w:hAnsi="Arial Narrow"/>
            <w:b w:val="0"/>
            <w:webHidden/>
          </w:rPr>
          <w:tab/>
        </w:r>
        <w:r w:rsidR="00BA2100">
          <w:rPr>
            <w:rFonts w:ascii="Arial Narrow" w:hAnsi="Arial Narrow"/>
            <w:b w:val="0"/>
            <w:webHidden/>
          </w:rPr>
          <w:t>6</w:t>
        </w:r>
      </w:hyperlink>
    </w:p>
    <w:p w14:paraId="7AC81548" w14:textId="2E2DBE63" w:rsidR="00113AD8" w:rsidRPr="00F81FE5" w:rsidRDefault="00113AD8" w:rsidP="00045CCD">
      <w:pPr>
        <w:pStyle w:val="Sadraj3"/>
        <w:rPr>
          <w:rFonts w:eastAsiaTheme="minorEastAsia" w:cstheme="minorBidi"/>
          <w:noProof/>
          <w:lang w:eastAsia="hr-HR"/>
        </w:rPr>
      </w:pPr>
      <w:hyperlink w:anchor="_Toc86045836" w:history="1">
        <w:r w:rsidRPr="00F81FE5">
          <w:rPr>
            <w:rStyle w:val="Hiperveza"/>
            <w:rFonts w:ascii="Arial Narrow" w:hAnsi="Arial Narrow"/>
            <w:noProof/>
          </w:rPr>
          <w:t xml:space="preserve">3.1.1. </w:t>
        </w:r>
        <w:r w:rsidR="006311AE" w:rsidRPr="00F81FE5">
          <w:rPr>
            <w:rStyle w:val="Hiperveza"/>
            <w:rFonts w:ascii="Arial Narrow" w:hAnsi="Arial Narrow"/>
            <w:noProof/>
          </w:rPr>
          <w:t xml:space="preserve">   </w:t>
        </w:r>
        <w:r w:rsidR="00045CCD">
          <w:rPr>
            <w:rStyle w:val="Hiperveza"/>
            <w:rFonts w:ascii="Arial Narrow" w:hAnsi="Arial Narrow"/>
            <w:noProof/>
          </w:rPr>
          <w:t xml:space="preserve"> </w:t>
        </w:r>
        <w:r w:rsidR="006311AE" w:rsidRPr="00F81FE5">
          <w:rPr>
            <w:rStyle w:val="Hiperveza"/>
            <w:rFonts w:ascii="Arial Narrow" w:hAnsi="Arial Narrow"/>
            <w:noProof/>
          </w:rPr>
          <w:t xml:space="preserve"> </w:t>
        </w:r>
        <w:r w:rsidRPr="00F81FE5">
          <w:rPr>
            <w:rStyle w:val="Hiperveza"/>
            <w:rFonts w:ascii="Arial Narrow" w:hAnsi="Arial Narrow"/>
            <w:noProof/>
          </w:rPr>
          <w:t>Nekažnjavanje</w:t>
        </w:r>
        <w:r w:rsidRPr="00F81FE5">
          <w:rPr>
            <w:noProof/>
            <w:webHidden/>
          </w:rPr>
          <w:tab/>
        </w:r>
        <w:r w:rsidR="00BA2100" w:rsidRPr="00BA2100">
          <w:rPr>
            <w:rFonts w:ascii="Arial Narrow" w:hAnsi="Arial Narrow"/>
            <w:noProof/>
            <w:webHidden/>
            <w:sz w:val="24"/>
            <w:szCs w:val="24"/>
          </w:rPr>
          <w:t>6</w:t>
        </w:r>
      </w:hyperlink>
    </w:p>
    <w:p w14:paraId="68E573AC" w14:textId="7D2345F7" w:rsidR="00113AD8" w:rsidRPr="00F81FE5" w:rsidRDefault="00113AD8" w:rsidP="00045CCD">
      <w:pPr>
        <w:pStyle w:val="Sadraj3"/>
        <w:rPr>
          <w:rFonts w:eastAsiaTheme="minorEastAsia" w:cstheme="minorBidi"/>
          <w:noProof/>
          <w:lang w:eastAsia="hr-HR"/>
        </w:rPr>
      </w:pPr>
      <w:hyperlink w:anchor="_Toc86045837" w:history="1">
        <w:r w:rsidRPr="00F81FE5">
          <w:rPr>
            <w:rStyle w:val="Hiperveza"/>
            <w:rFonts w:ascii="Arial Narrow" w:hAnsi="Arial Narrow"/>
            <w:noProof/>
          </w:rPr>
          <w:t>3.1.2.</w:t>
        </w:r>
        <w:r w:rsidRPr="00F81FE5">
          <w:rPr>
            <w:rFonts w:eastAsiaTheme="minorEastAsia" w:cstheme="minorBidi"/>
            <w:noProof/>
            <w:lang w:eastAsia="hr-HR"/>
          </w:rPr>
          <w:tab/>
        </w:r>
        <w:r w:rsidRPr="00F81FE5">
          <w:rPr>
            <w:rStyle w:val="Hiperveza"/>
            <w:rFonts w:ascii="Arial Narrow" w:hAnsi="Arial Narrow"/>
            <w:noProof/>
          </w:rPr>
          <w:t>Ispunjene obveze plaćanja dospjelih poreznih obveza i obveza za mirovinsko i</w:t>
        </w:r>
        <w:r w:rsidR="00CA50F5" w:rsidRPr="00F81FE5">
          <w:rPr>
            <w:rStyle w:val="Hiperveza"/>
            <w:rFonts w:ascii="Arial Narrow" w:hAnsi="Arial Narrow"/>
            <w:noProof/>
          </w:rPr>
          <w:br/>
          <w:t xml:space="preserve">             </w:t>
        </w:r>
        <w:r w:rsidRPr="00F81FE5">
          <w:rPr>
            <w:rStyle w:val="Hiperveza"/>
            <w:rFonts w:ascii="Arial Narrow" w:hAnsi="Arial Narrow"/>
            <w:noProof/>
          </w:rPr>
          <w:t xml:space="preserve"> zdravstveno osiguranje</w:t>
        </w:r>
        <w:r w:rsidRPr="00F81FE5">
          <w:rPr>
            <w:noProof/>
            <w:webHidden/>
          </w:rPr>
          <w:tab/>
        </w:r>
        <w:r w:rsidR="008C47C0" w:rsidRPr="0049342B">
          <w:rPr>
            <w:rFonts w:ascii="Arial Narrow" w:hAnsi="Arial Narrow"/>
            <w:noProof/>
            <w:webHidden/>
            <w:sz w:val="24"/>
            <w:szCs w:val="24"/>
          </w:rPr>
          <w:t>8</w:t>
        </w:r>
      </w:hyperlink>
    </w:p>
    <w:p w14:paraId="45938BE3" w14:textId="0216C9EE" w:rsidR="00113AD8" w:rsidRPr="00F81FE5" w:rsidRDefault="00113AD8">
      <w:pPr>
        <w:pStyle w:val="Sadraj1"/>
        <w:rPr>
          <w:rFonts w:ascii="Arial Narrow" w:eastAsiaTheme="minorEastAsia" w:hAnsi="Arial Narrow" w:cstheme="minorBidi"/>
          <w:noProof/>
          <w:lang w:eastAsia="hr-HR"/>
        </w:rPr>
      </w:pPr>
      <w:hyperlink w:anchor="_Toc86045838" w:history="1">
        <w:r w:rsidRPr="00F81FE5">
          <w:rPr>
            <w:rStyle w:val="Hiperveza"/>
            <w:rFonts w:ascii="Arial Narrow" w:hAnsi="Arial Narrow"/>
            <w:noProof/>
          </w:rPr>
          <w:t>4.</w:t>
        </w:r>
        <w:r w:rsidRPr="00F81FE5">
          <w:rPr>
            <w:rFonts w:ascii="Arial Narrow" w:eastAsiaTheme="minorEastAsia" w:hAnsi="Arial Narrow" w:cstheme="minorBidi"/>
            <w:noProof/>
            <w:lang w:eastAsia="hr-HR"/>
          </w:rPr>
          <w:tab/>
        </w:r>
        <w:r w:rsidRPr="00F81FE5">
          <w:rPr>
            <w:rStyle w:val="Hiperveza"/>
            <w:rFonts w:ascii="Arial Narrow" w:hAnsi="Arial Narrow"/>
            <w:noProof/>
          </w:rPr>
          <w:t>KRITERIJI ZA ODABIR GOSPODARSKOG SUBJEKTA (UVJETI SPOSOBNOSTI)</w:t>
        </w:r>
        <w:r w:rsidRPr="00F81FE5">
          <w:rPr>
            <w:rFonts w:ascii="Arial Narrow" w:hAnsi="Arial Narrow"/>
            <w:noProof/>
            <w:webHidden/>
          </w:rPr>
          <w:tab/>
        </w:r>
        <w:r w:rsidR="0049342B">
          <w:rPr>
            <w:rFonts w:ascii="Arial Narrow" w:hAnsi="Arial Narrow"/>
            <w:noProof/>
            <w:webHidden/>
          </w:rPr>
          <w:t>8</w:t>
        </w:r>
      </w:hyperlink>
    </w:p>
    <w:p w14:paraId="486A6DB7" w14:textId="165808AF" w:rsidR="00113AD8" w:rsidRPr="00F81FE5" w:rsidRDefault="00113AD8">
      <w:pPr>
        <w:pStyle w:val="Sadraj2"/>
        <w:rPr>
          <w:rFonts w:ascii="Arial Narrow" w:eastAsiaTheme="minorEastAsia" w:hAnsi="Arial Narrow" w:cstheme="minorBidi"/>
          <w:b w:val="0"/>
          <w:sz w:val="22"/>
          <w:szCs w:val="22"/>
        </w:rPr>
      </w:pPr>
      <w:hyperlink w:anchor="_Toc86045839" w:history="1">
        <w:r w:rsidRPr="00F81FE5">
          <w:rPr>
            <w:rStyle w:val="Hiperveza"/>
            <w:rFonts w:ascii="Arial Narrow" w:hAnsi="Arial Narrow"/>
            <w:b w:val="0"/>
          </w:rPr>
          <w:t xml:space="preserve">4.1. </w:t>
        </w:r>
        <w:r w:rsidRPr="00045CCD">
          <w:rPr>
            <w:rStyle w:val="Hiperveza"/>
            <w:rFonts w:ascii="Arial Narrow" w:hAnsi="Arial Narrow"/>
            <w:b w:val="0"/>
            <w:sz w:val="22"/>
            <w:szCs w:val="22"/>
          </w:rPr>
          <w:t>Sposobnost za obavljanje profesionalne djelatnosti</w:t>
        </w:r>
        <w:r w:rsidRPr="00F81FE5">
          <w:rPr>
            <w:rFonts w:ascii="Arial Narrow" w:hAnsi="Arial Narrow"/>
            <w:b w:val="0"/>
            <w:webHidden/>
          </w:rPr>
          <w:tab/>
        </w:r>
        <w:r w:rsidR="0049342B">
          <w:rPr>
            <w:rFonts w:ascii="Arial Narrow" w:hAnsi="Arial Narrow"/>
            <w:b w:val="0"/>
            <w:webHidden/>
          </w:rPr>
          <w:t>8</w:t>
        </w:r>
      </w:hyperlink>
    </w:p>
    <w:p w14:paraId="3AB89A88" w14:textId="2A58E97E" w:rsidR="00113AD8" w:rsidRPr="00F81FE5" w:rsidRDefault="00113AD8" w:rsidP="0072151B">
      <w:pPr>
        <w:pStyle w:val="Sadraj3"/>
        <w:ind w:left="426" w:hanging="426"/>
        <w:rPr>
          <w:rFonts w:eastAsiaTheme="minorEastAsia" w:cstheme="minorBidi"/>
          <w:noProof/>
          <w:lang w:eastAsia="hr-HR"/>
        </w:rPr>
      </w:pPr>
      <w:hyperlink w:anchor="_Toc86045842" w:history="1">
        <w:r w:rsidRPr="00F81FE5">
          <w:rPr>
            <w:rStyle w:val="Hiperveza"/>
            <w:rFonts w:ascii="Arial Narrow" w:eastAsia="Times New Roman" w:hAnsi="Arial Narrow"/>
            <w:noProof/>
            <w:lang w:eastAsia="hr-HR"/>
          </w:rPr>
          <w:t>4.2.</w:t>
        </w:r>
        <w:r w:rsidRPr="00F81FE5">
          <w:rPr>
            <w:rFonts w:eastAsiaTheme="minorEastAsia" w:cstheme="minorBidi"/>
            <w:noProof/>
            <w:lang w:eastAsia="hr-HR"/>
          </w:rPr>
          <w:tab/>
        </w:r>
        <w:r w:rsidRPr="00F81FE5">
          <w:rPr>
            <w:rStyle w:val="Hiperveza"/>
            <w:rFonts w:ascii="Arial Narrow" w:eastAsia="Times New Roman" w:hAnsi="Arial Narrow"/>
            <w:noProof/>
            <w:lang w:eastAsia="hr-HR"/>
          </w:rPr>
          <w:t xml:space="preserve">Ponuditelj mora dokazati da ima </w:t>
        </w:r>
        <w:r w:rsidRPr="00F81FE5">
          <w:rPr>
            <w:rStyle w:val="Hiperveza"/>
            <w:rFonts w:ascii="Arial Narrow" w:hAnsi="Arial Narrow"/>
            <w:noProof/>
            <w:lang w:eastAsia="hr-HR"/>
          </w:rPr>
          <w:t xml:space="preserve">Dozvolu Hrvatske energetske regulatorne agencije (HERA) za </w:t>
        </w:r>
        <w:r w:rsidR="004E7FA7">
          <w:rPr>
            <w:rStyle w:val="Hiperveza"/>
            <w:rFonts w:ascii="Arial Narrow" w:hAnsi="Arial Narrow"/>
            <w:noProof/>
            <w:lang w:eastAsia="hr-HR"/>
          </w:rPr>
          <w:tab/>
        </w:r>
        <w:r w:rsidR="004E7FA7">
          <w:rPr>
            <w:rStyle w:val="Hiperveza"/>
            <w:rFonts w:ascii="Arial Narrow" w:hAnsi="Arial Narrow"/>
            <w:noProof/>
            <w:lang w:eastAsia="hr-HR"/>
          </w:rPr>
          <w:br/>
        </w:r>
        <w:r w:rsidRPr="00F81FE5">
          <w:rPr>
            <w:rStyle w:val="Hiperveza"/>
            <w:rFonts w:ascii="Arial Narrow" w:hAnsi="Arial Narrow"/>
            <w:noProof/>
            <w:lang w:eastAsia="hr-HR"/>
          </w:rPr>
          <w:t xml:space="preserve">obavljanje djelatnosti opskrbe električnom energijom, koja se izdaje sukladno članku 16. </w:t>
        </w:r>
        <w:r w:rsidR="004E7FA7">
          <w:rPr>
            <w:rStyle w:val="Hiperveza"/>
            <w:rFonts w:ascii="Arial Narrow" w:hAnsi="Arial Narrow"/>
            <w:noProof/>
            <w:lang w:eastAsia="hr-HR"/>
          </w:rPr>
          <w:tab/>
        </w:r>
        <w:r w:rsidR="004E7FA7">
          <w:rPr>
            <w:rStyle w:val="Hiperveza"/>
            <w:rFonts w:ascii="Arial Narrow" w:hAnsi="Arial Narrow"/>
            <w:noProof/>
            <w:lang w:eastAsia="hr-HR"/>
          </w:rPr>
          <w:br/>
        </w:r>
        <w:r w:rsidRPr="00F81FE5">
          <w:rPr>
            <w:rStyle w:val="Hiperveza"/>
            <w:rFonts w:ascii="Arial Narrow" w:hAnsi="Arial Narrow"/>
            <w:noProof/>
            <w:lang w:eastAsia="hr-HR"/>
          </w:rPr>
          <w:t>stavak 1. i 2. Zakona o energiji</w:t>
        </w:r>
        <w:r w:rsidR="006311AE" w:rsidRPr="00F81FE5">
          <w:rPr>
            <w:rStyle w:val="Hiperveza"/>
            <w:rFonts w:ascii="Arial Narrow" w:hAnsi="Arial Narrow"/>
            <w:noProof/>
            <w:lang w:eastAsia="hr-HR"/>
          </w:rPr>
          <w:t xml:space="preserve"> </w:t>
        </w:r>
        <w:r w:rsidRPr="00F81FE5">
          <w:rPr>
            <w:rStyle w:val="Hiperveza"/>
            <w:rFonts w:ascii="Arial Narrow" w:hAnsi="Arial Narrow"/>
            <w:noProof/>
            <w:lang w:eastAsia="hr-HR"/>
          </w:rPr>
          <w:t xml:space="preserve"> (Narodne novine, broj 120/12, 14/14, </w:t>
        </w:r>
        <w:r w:rsidRPr="00F81FE5">
          <w:rPr>
            <w:rStyle w:val="Hiperveza"/>
            <w:rFonts w:ascii="Arial Narrow" w:hAnsi="Arial Narrow"/>
            <w:noProof/>
          </w:rPr>
          <w:t>95/15,102/15 i 68/18</w:t>
        </w:r>
        <w:r w:rsidRPr="00F81FE5">
          <w:rPr>
            <w:rStyle w:val="Hiperveza"/>
            <w:rFonts w:ascii="Arial Narrow" w:hAnsi="Arial Narrow"/>
            <w:noProof/>
            <w:lang w:eastAsia="hr-HR"/>
          </w:rPr>
          <w:t>).</w:t>
        </w:r>
        <w:r w:rsidRPr="00F81FE5">
          <w:rPr>
            <w:noProof/>
            <w:webHidden/>
          </w:rPr>
          <w:tab/>
        </w:r>
        <w:r w:rsidR="0051042C" w:rsidRPr="0051042C">
          <w:rPr>
            <w:rFonts w:ascii="Arial Narrow" w:hAnsi="Arial Narrow"/>
            <w:noProof/>
            <w:webHidden/>
            <w:sz w:val="24"/>
            <w:szCs w:val="24"/>
          </w:rPr>
          <w:t>8</w:t>
        </w:r>
      </w:hyperlink>
    </w:p>
    <w:p w14:paraId="570D1B30" w14:textId="60FE4042" w:rsidR="00113AD8" w:rsidRPr="00F81FE5" w:rsidRDefault="00113AD8">
      <w:pPr>
        <w:pStyle w:val="Sadraj1"/>
        <w:rPr>
          <w:rFonts w:ascii="Arial Narrow" w:eastAsiaTheme="minorEastAsia" w:hAnsi="Arial Narrow" w:cstheme="minorBidi"/>
          <w:noProof/>
          <w:lang w:eastAsia="hr-HR"/>
        </w:rPr>
      </w:pPr>
      <w:hyperlink w:anchor="_Toc86045843" w:history="1">
        <w:r w:rsidRPr="00F81FE5">
          <w:rPr>
            <w:rStyle w:val="Hiperveza"/>
            <w:rFonts w:ascii="Arial Narrow" w:hAnsi="Arial Narrow"/>
            <w:noProof/>
          </w:rPr>
          <w:t>5.</w:t>
        </w:r>
        <w:r w:rsidRPr="00F81FE5">
          <w:rPr>
            <w:rFonts w:ascii="Arial Narrow" w:eastAsiaTheme="minorEastAsia" w:hAnsi="Arial Narrow" w:cstheme="minorBidi"/>
            <w:noProof/>
            <w:lang w:eastAsia="hr-HR"/>
          </w:rPr>
          <w:tab/>
        </w:r>
        <w:r w:rsidRPr="00F81FE5">
          <w:rPr>
            <w:rStyle w:val="Hiperveza"/>
            <w:rFonts w:ascii="Arial Narrow" w:hAnsi="Arial Narrow"/>
            <w:noProof/>
          </w:rPr>
          <w:t>ZAJEDNICA GOSPODARSKIH SUBJEKATA</w:t>
        </w:r>
        <w:r w:rsidRPr="00F81FE5">
          <w:rPr>
            <w:rFonts w:ascii="Arial Narrow" w:hAnsi="Arial Narrow"/>
            <w:noProof/>
            <w:webHidden/>
          </w:rPr>
          <w:tab/>
        </w:r>
        <w:r w:rsidR="008C47C0">
          <w:rPr>
            <w:rFonts w:ascii="Arial Narrow" w:hAnsi="Arial Narrow"/>
            <w:noProof/>
            <w:webHidden/>
          </w:rPr>
          <w:t>9</w:t>
        </w:r>
      </w:hyperlink>
    </w:p>
    <w:p w14:paraId="2CD8DABA" w14:textId="0099BE08" w:rsidR="00113AD8" w:rsidRPr="00F81FE5" w:rsidRDefault="00113AD8">
      <w:pPr>
        <w:pStyle w:val="Sadraj1"/>
        <w:rPr>
          <w:rFonts w:ascii="Arial Narrow" w:eastAsiaTheme="minorEastAsia" w:hAnsi="Arial Narrow" w:cstheme="minorBidi"/>
          <w:noProof/>
          <w:lang w:eastAsia="hr-HR"/>
        </w:rPr>
      </w:pPr>
      <w:hyperlink w:anchor="_Toc86045844" w:history="1">
        <w:r w:rsidRPr="00F81FE5">
          <w:rPr>
            <w:rStyle w:val="Hiperveza"/>
            <w:rFonts w:ascii="Arial Narrow" w:hAnsi="Arial Narrow"/>
            <w:noProof/>
          </w:rPr>
          <w:t>6.</w:t>
        </w:r>
        <w:r w:rsidRPr="00F81FE5">
          <w:rPr>
            <w:rFonts w:ascii="Arial Narrow" w:eastAsiaTheme="minorEastAsia" w:hAnsi="Arial Narrow" w:cstheme="minorBidi"/>
            <w:noProof/>
            <w:lang w:eastAsia="hr-HR"/>
          </w:rPr>
          <w:tab/>
        </w:r>
        <w:r w:rsidRPr="00F81FE5">
          <w:rPr>
            <w:rStyle w:val="Hiperveza"/>
            <w:rFonts w:ascii="Arial Narrow" w:hAnsi="Arial Narrow"/>
            <w:noProof/>
          </w:rPr>
          <w:t>PODUGOVARATELJI</w:t>
        </w:r>
        <w:r w:rsidRPr="00F81FE5">
          <w:rPr>
            <w:rFonts w:ascii="Arial Narrow" w:hAnsi="Arial Narrow"/>
            <w:noProof/>
            <w:webHidden/>
          </w:rPr>
          <w:tab/>
        </w:r>
        <w:r w:rsidRPr="00F81FE5">
          <w:rPr>
            <w:rFonts w:ascii="Arial Narrow" w:hAnsi="Arial Narrow"/>
            <w:noProof/>
            <w:webHidden/>
          </w:rPr>
          <w:fldChar w:fldCharType="begin"/>
        </w:r>
        <w:r w:rsidRPr="00F81FE5">
          <w:rPr>
            <w:rFonts w:ascii="Arial Narrow" w:hAnsi="Arial Narrow"/>
            <w:noProof/>
            <w:webHidden/>
          </w:rPr>
          <w:instrText xml:space="preserve"> PAGEREF _Toc86045844 \h </w:instrText>
        </w:r>
        <w:r w:rsidRPr="00F81FE5">
          <w:rPr>
            <w:rFonts w:ascii="Arial Narrow" w:hAnsi="Arial Narrow"/>
            <w:noProof/>
            <w:webHidden/>
          </w:rPr>
        </w:r>
        <w:r w:rsidRPr="00F81FE5">
          <w:rPr>
            <w:rFonts w:ascii="Arial Narrow" w:hAnsi="Arial Narrow"/>
            <w:noProof/>
            <w:webHidden/>
          </w:rPr>
          <w:fldChar w:fldCharType="separate"/>
        </w:r>
        <w:r w:rsidR="00B3051A">
          <w:rPr>
            <w:rFonts w:ascii="Arial Narrow" w:hAnsi="Arial Narrow"/>
            <w:noProof/>
            <w:webHidden/>
          </w:rPr>
          <w:t>9</w:t>
        </w:r>
        <w:r w:rsidRPr="00F81FE5">
          <w:rPr>
            <w:rFonts w:ascii="Arial Narrow" w:hAnsi="Arial Narrow"/>
            <w:noProof/>
            <w:webHidden/>
          </w:rPr>
          <w:fldChar w:fldCharType="end"/>
        </w:r>
      </w:hyperlink>
    </w:p>
    <w:p w14:paraId="78DDD4F6" w14:textId="36E95148" w:rsidR="00113AD8" w:rsidRPr="00F81FE5" w:rsidRDefault="001916AC">
      <w:pPr>
        <w:pStyle w:val="Sadraj1"/>
        <w:rPr>
          <w:rFonts w:ascii="Arial Narrow" w:eastAsiaTheme="minorEastAsia" w:hAnsi="Arial Narrow" w:cstheme="minorBidi"/>
          <w:noProof/>
          <w:lang w:eastAsia="hr-HR"/>
        </w:rPr>
      </w:pPr>
      <w:hyperlink w:anchor="_Toc86045846" w:history="1">
        <w:r>
          <w:rPr>
            <w:rStyle w:val="Hiperveza"/>
            <w:rFonts w:ascii="Arial Narrow" w:hAnsi="Arial Narrow"/>
            <w:noProof/>
          </w:rPr>
          <w:t>7</w:t>
        </w:r>
        <w:r w:rsidR="00113AD8" w:rsidRPr="00F81FE5">
          <w:rPr>
            <w:rStyle w:val="Hiperveza"/>
            <w:rFonts w:ascii="Arial Narrow" w:hAnsi="Arial Narrow"/>
            <w:noProof/>
          </w:rPr>
          <w:t>.</w:t>
        </w:r>
        <w:r w:rsidR="00113AD8" w:rsidRPr="00F81FE5">
          <w:rPr>
            <w:rFonts w:ascii="Arial Narrow" w:eastAsiaTheme="minorEastAsia" w:hAnsi="Arial Narrow" w:cstheme="minorBidi"/>
            <w:noProof/>
            <w:lang w:eastAsia="hr-HR"/>
          </w:rPr>
          <w:tab/>
        </w:r>
        <w:r w:rsidR="00113AD8" w:rsidRPr="00F81FE5">
          <w:rPr>
            <w:rStyle w:val="Hiperveza"/>
            <w:rFonts w:ascii="Arial Narrow" w:hAnsi="Arial Narrow"/>
            <w:noProof/>
          </w:rPr>
          <w:t>PODACI O PONUDI</w:t>
        </w:r>
        <w:r w:rsidR="00113AD8" w:rsidRPr="00F81FE5">
          <w:rPr>
            <w:rFonts w:ascii="Arial Narrow" w:hAnsi="Arial Narrow"/>
            <w:noProof/>
            <w:webHidden/>
          </w:rPr>
          <w:tab/>
        </w:r>
        <w:r w:rsidR="00113AD8" w:rsidRPr="00F81FE5">
          <w:rPr>
            <w:rFonts w:ascii="Arial Narrow" w:hAnsi="Arial Narrow"/>
            <w:noProof/>
            <w:webHidden/>
          </w:rPr>
          <w:fldChar w:fldCharType="begin"/>
        </w:r>
        <w:r w:rsidR="00113AD8" w:rsidRPr="00F81FE5">
          <w:rPr>
            <w:rFonts w:ascii="Arial Narrow" w:hAnsi="Arial Narrow"/>
            <w:noProof/>
            <w:webHidden/>
          </w:rPr>
          <w:instrText xml:space="preserve"> PAGEREF _Toc86045846 \h </w:instrText>
        </w:r>
        <w:r w:rsidR="00113AD8" w:rsidRPr="00F81FE5">
          <w:rPr>
            <w:rFonts w:ascii="Arial Narrow" w:hAnsi="Arial Narrow"/>
            <w:noProof/>
            <w:webHidden/>
          </w:rPr>
        </w:r>
        <w:r w:rsidR="00113AD8" w:rsidRPr="00F81FE5">
          <w:rPr>
            <w:rFonts w:ascii="Arial Narrow" w:hAnsi="Arial Narrow"/>
            <w:noProof/>
            <w:webHidden/>
          </w:rPr>
          <w:fldChar w:fldCharType="separate"/>
        </w:r>
        <w:r w:rsidR="00B3051A">
          <w:rPr>
            <w:rFonts w:ascii="Arial Narrow" w:hAnsi="Arial Narrow"/>
            <w:noProof/>
            <w:webHidden/>
          </w:rPr>
          <w:t>9</w:t>
        </w:r>
        <w:r w:rsidR="00113AD8" w:rsidRPr="00F81FE5">
          <w:rPr>
            <w:rFonts w:ascii="Arial Narrow" w:hAnsi="Arial Narrow"/>
            <w:noProof/>
            <w:webHidden/>
          </w:rPr>
          <w:fldChar w:fldCharType="end"/>
        </w:r>
      </w:hyperlink>
    </w:p>
    <w:p w14:paraId="713FD833" w14:textId="4043EBF7" w:rsidR="00113AD8" w:rsidRPr="00F81FE5" w:rsidRDefault="001916AC">
      <w:pPr>
        <w:pStyle w:val="Sadraj2"/>
        <w:rPr>
          <w:rFonts w:ascii="Arial Narrow" w:eastAsiaTheme="minorEastAsia" w:hAnsi="Arial Narrow" w:cstheme="minorBidi"/>
          <w:b w:val="0"/>
          <w:sz w:val="22"/>
          <w:szCs w:val="22"/>
        </w:rPr>
      </w:pPr>
      <w:hyperlink w:anchor="_Toc86045847" w:history="1">
        <w:r>
          <w:rPr>
            <w:rStyle w:val="Hiperveza"/>
            <w:rFonts w:ascii="Arial Narrow" w:hAnsi="Arial Narrow"/>
            <w:b w:val="0"/>
          </w:rPr>
          <w:t>7</w:t>
        </w:r>
        <w:r w:rsidR="00113AD8" w:rsidRPr="00F81FE5">
          <w:rPr>
            <w:rStyle w:val="Hiperveza"/>
            <w:rFonts w:ascii="Arial Narrow" w:hAnsi="Arial Narrow"/>
            <w:b w:val="0"/>
          </w:rPr>
          <w:t>.1.</w:t>
        </w:r>
        <w:r w:rsidR="00113AD8" w:rsidRPr="00F81FE5">
          <w:rPr>
            <w:rFonts w:ascii="Arial Narrow" w:eastAsiaTheme="minorEastAsia" w:hAnsi="Arial Narrow" w:cstheme="minorBidi"/>
            <w:b w:val="0"/>
            <w:sz w:val="22"/>
            <w:szCs w:val="22"/>
          </w:rPr>
          <w:tab/>
        </w:r>
        <w:r w:rsidR="00113AD8" w:rsidRPr="00F81FE5">
          <w:rPr>
            <w:rStyle w:val="Hiperveza"/>
            <w:rFonts w:ascii="Arial Narrow" w:hAnsi="Arial Narrow"/>
            <w:b w:val="0"/>
          </w:rPr>
          <w:t>Sadržaj i način izrade</w:t>
        </w:r>
        <w:r w:rsidR="00113AD8" w:rsidRPr="00F81FE5">
          <w:rPr>
            <w:rFonts w:ascii="Arial Narrow" w:hAnsi="Arial Narrow"/>
            <w:b w:val="0"/>
            <w:webHidden/>
          </w:rPr>
          <w:tab/>
        </w:r>
        <w:r w:rsidR="00113AD8" w:rsidRPr="00F81FE5">
          <w:rPr>
            <w:rFonts w:ascii="Arial Narrow" w:hAnsi="Arial Narrow"/>
            <w:b w:val="0"/>
            <w:webHidden/>
          </w:rPr>
          <w:fldChar w:fldCharType="begin"/>
        </w:r>
        <w:r w:rsidR="00113AD8" w:rsidRPr="00F81FE5">
          <w:rPr>
            <w:rFonts w:ascii="Arial Narrow" w:hAnsi="Arial Narrow"/>
            <w:b w:val="0"/>
            <w:webHidden/>
          </w:rPr>
          <w:instrText xml:space="preserve"> PAGEREF _Toc86045847 \h </w:instrText>
        </w:r>
        <w:r w:rsidR="00113AD8" w:rsidRPr="00F81FE5">
          <w:rPr>
            <w:rFonts w:ascii="Arial Narrow" w:hAnsi="Arial Narrow"/>
            <w:b w:val="0"/>
            <w:webHidden/>
          </w:rPr>
        </w:r>
        <w:r w:rsidR="00113AD8" w:rsidRPr="00F81FE5">
          <w:rPr>
            <w:rFonts w:ascii="Arial Narrow" w:hAnsi="Arial Narrow"/>
            <w:b w:val="0"/>
            <w:webHidden/>
          </w:rPr>
          <w:fldChar w:fldCharType="separate"/>
        </w:r>
        <w:r w:rsidR="00B3051A">
          <w:rPr>
            <w:rFonts w:ascii="Arial Narrow" w:hAnsi="Arial Narrow"/>
            <w:b w:val="0"/>
            <w:webHidden/>
          </w:rPr>
          <w:t>9</w:t>
        </w:r>
        <w:r w:rsidR="00113AD8" w:rsidRPr="00F81FE5">
          <w:rPr>
            <w:rFonts w:ascii="Arial Narrow" w:hAnsi="Arial Narrow"/>
            <w:b w:val="0"/>
            <w:webHidden/>
          </w:rPr>
          <w:fldChar w:fldCharType="end"/>
        </w:r>
      </w:hyperlink>
    </w:p>
    <w:p w14:paraId="39562007" w14:textId="53B229C2" w:rsidR="00113AD8" w:rsidRPr="00F81FE5" w:rsidRDefault="001916AC">
      <w:pPr>
        <w:pStyle w:val="Sadraj2"/>
        <w:rPr>
          <w:rFonts w:ascii="Arial Narrow" w:eastAsiaTheme="minorEastAsia" w:hAnsi="Arial Narrow" w:cstheme="minorBidi"/>
          <w:b w:val="0"/>
          <w:sz w:val="22"/>
          <w:szCs w:val="22"/>
        </w:rPr>
      </w:pPr>
      <w:hyperlink w:anchor="_Toc86045848" w:history="1">
        <w:r>
          <w:rPr>
            <w:rStyle w:val="Hiperveza"/>
            <w:rFonts w:ascii="Arial Narrow" w:hAnsi="Arial Narrow"/>
            <w:b w:val="0"/>
          </w:rPr>
          <w:t>7</w:t>
        </w:r>
        <w:r w:rsidR="00113AD8" w:rsidRPr="00F81FE5">
          <w:rPr>
            <w:rStyle w:val="Hiperveza"/>
            <w:rFonts w:ascii="Arial Narrow" w:hAnsi="Arial Narrow"/>
            <w:b w:val="0"/>
          </w:rPr>
          <w:t>.2.</w:t>
        </w:r>
        <w:r w:rsidR="00113AD8" w:rsidRPr="00F81FE5">
          <w:rPr>
            <w:rFonts w:ascii="Arial Narrow" w:eastAsiaTheme="minorEastAsia" w:hAnsi="Arial Narrow" w:cstheme="minorBidi"/>
            <w:b w:val="0"/>
            <w:sz w:val="22"/>
            <w:szCs w:val="22"/>
          </w:rPr>
          <w:tab/>
        </w:r>
        <w:r w:rsidR="00113AD8" w:rsidRPr="00F81FE5">
          <w:rPr>
            <w:rStyle w:val="Hiperveza"/>
            <w:rFonts w:ascii="Arial Narrow" w:hAnsi="Arial Narrow"/>
            <w:b w:val="0"/>
          </w:rPr>
          <w:t>Način dostave ponuda</w:t>
        </w:r>
        <w:r w:rsidR="00113AD8" w:rsidRPr="00F81FE5">
          <w:rPr>
            <w:rFonts w:ascii="Arial Narrow" w:hAnsi="Arial Narrow"/>
            <w:b w:val="0"/>
            <w:webHidden/>
          </w:rPr>
          <w:tab/>
        </w:r>
        <w:r w:rsidR="00113AD8" w:rsidRPr="00F81FE5">
          <w:rPr>
            <w:rFonts w:ascii="Arial Narrow" w:hAnsi="Arial Narrow"/>
            <w:b w:val="0"/>
            <w:webHidden/>
          </w:rPr>
          <w:fldChar w:fldCharType="begin"/>
        </w:r>
        <w:r w:rsidR="00113AD8" w:rsidRPr="00F81FE5">
          <w:rPr>
            <w:rFonts w:ascii="Arial Narrow" w:hAnsi="Arial Narrow"/>
            <w:b w:val="0"/>
            <w:webHidden/>
          </w:rPr>
          <w:instrText xml:space="preserve"> PAGEREF _Toc86045848 \h </w:instrText>
        </w:r>
        <w:r w:rsidR="00113AD8" w:rsidRPr="00F81FE5">
          <w:rPr>
            <w:rFonts w:ascii="Arial Narrow" w:hAnsi="Arial Narrow"/>
            <w:b w:val="0"/>
            <w:webHidden/>
          </w:rPr>
        </w:r>
        <w:r w:rsidR="00113AD8" w:rsidRPr="00F81FE5">
          <w:rPr>
            <w:rFonts w:ascii="Arial Narrow" w:hAnsi="Arial Narrow"/>
            <w:b w:val="0"/>
            <w:webHidden/>
          </w:rPr>
          <w:fldChar w:fldCharType="separate"/>
        </w:r>
        <w:r w:rsidR="00B3051A">
          <w:rPr>
            <w:rFonts w:ascii="Arial Narrow" w:hAnsi="Arial Narrow"/>
            <w:b w:val="0"/>
            <w:webHidden/>
          </w:rPr>
          <w:t>10</w:t>
        </w:r>
        <w:r w:rsidR="00113AD8" w:rsidRPr="00F81FE5">
          <w:rPr>
            <w:rFonts w:ascii="Arial Narrow" w:hAnsi="Arial Narrow"/>
            <w:b w:val="0"/>
            <w:webHidden/>
          </w:rPr>
          <w:fldChar w:fldCharType="end"/>
        </w:r>
      </w:hyperlink>
    </w:p>
    <w:p w14:paraId="2CD31611" w14:textId="0BE13B4E" w:rsidR="00113AD8" w:rsidRPr="00F81FE5" w:rsidRDefault="00EA1FD4" w:rsidP="00045CCD">
      <w:pPr>
        <w:pStyle w:val="Sadraj3"/>
        <w:rPr>
          <w:rFonts w:eastAsiaTheme="minorEastAsia" w:cstheme="minorBidi"/>
          <w:noProof/>
          <w:lang w:eastAsia="hr-HR"/>
        </w:rPr>
      </w:pPr>
      <w:hyperlink w:anchor="_Toc86045849" w:history="1">
        <w:r>
          <w:rPr>
            <w:rStyle w:val="Hiperveza"/>
            <w:rFonts w:ascii="Arial Narrow" w:hAnsi="Arial Narrow"/>
            <w:noProof/>
          </w:rPr>
          <w:t>7</w:t>
        </w:r>
        <w:r w:rsidR="00113AD8" w:rsidRPr="00F81FE5">
          <w:rPr>
            <w:rStyle w:val="Hiperveza"/>
            <w:rFonts w:ascii="Arial Narrow" w:hAnsi="Arial Narrow"/>
            <w:noProof/>
          </w:rPr>
          <w:t>.2.1.</w:t>
        </w:r>
        <w:r w:rsidR="00113AD8" w:rsidRPr="00F81FE5">
          <w:rPr>
            <w:rFonts w:eastAsiaTheme="minorEastAsia" w:cstheme="minorBidi"/>
            <w:noProof/>
            <w:lang w:eastAsia="hr-HR"/>
          </w:rPr>
          <w:tab/>
        </w:r>
        <w:r w:rsidR="00E119EB">
          <w:rPr>
            <w:rFonts w:eastAsiaTheme="minorEastAsia" w:cstheme="minorBidi"/>
            <w:noProof/>
            <w:lang w:eastAsia="hr-HR"/>
          </w:rPr>
          <w:t xml:space="preserve">Rok </w:t>
        </w:r>
        <w:r w:rsidR="00CC5072">
          <w:rPr>
            <w:rFonts w:eastAsiaTheme="minorEastAsia" w:cstheme="minorBidi"/>
            <w:noProof/>
            <w:lang w:eastAsia="hr-HR"/>
          </w:rPr>
          <w:t xml:space="preserve">za </w:t>
        </w:r>
        <w:r w:rsidR="00113AD8" w:rsidRPr="00F81FE5">
          <w:rPr>
            <w:rStyle w:val="Hiperveza"/>
            <w:rFonts w:ascii="Arial Narrow" w:hAnsi="Arial Narrow"/>
            <w:noProof/>
          </w:rPr>
          <w:t>dostav</w:t>
        </w:r>
        <w:r w:rsidR="00CC5072">
          <w:rPr>
            <w:rStyle w:val="Hiperveza"/>
            <w:rFonts w:ascii="Arial Narrow" w:hAnsi="Arial Narrow"/>
            <w:noProof/>
          </w:rPr>
          <w:t>u</w:t>
        </w:r>
        <w:r w:rsidR="00113AD8" w:rsidRPr="00F81FE5">
          <w:rPr>
            <w:rStyle w:val="Hiperveza"/>
            <w:rFonts w:ascii="Arial Narrow" w:hAnsi="Arial Narrow"/>
            <w:noProof/>
          </w:rPr>
          <w:t xml:space="preserve"> ponude</w:t>
        </w:r>
        <w:r w:rsidR="00113AD8" w:rsidRPr="00F81FE5">
          <w:rPr>
            <w:noProof/>
            <w:webHidden/>
          </w:rPr>
          <w:tab/>
        </w:r>
      </w:hyperlink>
      <w:r w:rsidR="00FA5690" w:rsidRPr="008C47C0">
        <w:rPr>
          <w:rFonts w:ascii="Arial Narrow" w:hAnsi="Arial Narrow"/>
          <w:noProof/>
        </w:rPr>
        <w:t>1</w:t>
      </w:r>
      <w:r w:rsidR="008C47C0" w:rsidRPr="008C47C0">
        <w:rPr>
          <w:rFonts w:ascii="Arial Narrow" w:hAnsi="Arial Narrow"/>
          <w:noProof/>
        </w:rPr>
        <w:t>0</w:t>
      </w:r>
      <w:r>
        <w:rPr>
          <w:noProof/>
        </w:rPr>
        <w:br/>
      </w:r>
      <w:hyperlink w:anchor="_Toc86045851" w:history="1">
        <w:r w:rsidR="00FA5690">
          <w:rPr>
            <w:rStyle w:val="Hiperveza"/>
            <w:rFonts w:ascii="Arial Narrow" w:hAnsi="Arial Narrow"/>
            <w:noProof/>
          </w:rPr>
          <w:t>7</w:t>
        </w:r>
        <w:r w:rsidR="00113AD8" w:rsidRPr="00F81FE5">
          <w:rPr>
            <w:rStyle w:val="Hiperveza"/>
            <w:rFonts w:ascii="Arial Narrow" w:hAnsi="Arial Narrow"/>
            <w:noProof/>
          </w:rPr>
          <w:t>.2.</w:t>
        </w:r>
        <w:r w:rsidR="00377D10">
          <w:rPr>
            <w:rStyle w:val="Hiperveza"/>
            <w:rFonts w:ascii="Arial Narrow" w:hAnsi="Arial Narrow"/>
            <w:noProof/>
          </w:rPr>
          <w:t>2</w:t>
        </w:r>
        <w:r w:rsidR="00113AD8" w:rsidRPr="00F81FE5">
          <w:rPr>
            <w:rStyle w:val="Hiperveza"/>
            <w:rFonts w:ascii="Arial Narrow" w:hAnsi="Arial Narrow"/>
            <w:noProof/>
          </w:rPr>
          <w:t>.</w:t>
        </w:r>
        <w:r w:rsidR="00113AD8" w:rsidRPr="00F81FE5">
          <w:rPr>
            <w:rFonts w:eastAsiaTheme="minorEastAsia" w:cstheme="minorBidi"/>
            <w:noProof/>
            <w:lang w:eastAsia="hr-HR"/>
          </w:rPr>
          <w:tab/>
        </w:r>
        <w:r w:rsidR="00113AD8" w:rsidRPr="00F81FE5">
          <w:rPr>
            <w:rStyle w:val="Hiperveza"/>
            <w:rFonts w:ascii="Arial Narrow" w:hAnsi="Arial Narrow"/>
            <w:noProof/>
          </w:rPr>
          <w:t>Način određivanja cijene ponude i valuta ponude</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_Toc86045851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10</w:t>
        </w:r>
        <w:r w:rsidR="00113AD8" w:rsidRPr="008C47C0">
          <w:rPr>
            <w:rFonts w:ascii="Arial Narrow" w:hAnsi="Arial Narrow"/>
            <w:noProof/>
            <w:webHidden/>
          </w:rPr>
          <w:fldChar w:fldCharType="end"/>
        </w:r>
      </w:hyperlink>
    </w:p>
    <w:p w14:paraId="390254E1" w14:textId="31C756C1" w:rsidR="00113AD8" w:rsidRPr="00F81FE5" w:rsidRDefault="00377D10" w:rsidP="00045CCD">
      <w:pPr>
        <w:pStyle w:val="Sadraj3"/>
        <w:rPr>
          <w:rFonts w:eastAsiaTheme="minorEastAsia" w:cstheme="minorBidi"/>
          <w:noProof/>
          <w:lang w:eastAsia="hr-HR"/>
        </w:rPr>
      </w:pPr>
      <w:hyperlink w:anchor="_Toc86045852" w:history="1">
        <w:r>
          <w:rPr>
            <w:rStyle w:val="Hiperveza"/>
            <w:rFonts w:ascii="Arial Narrow" w:hAnsi="Arial Narrow"/>
            <w:noProof/>
          </w:rPr>
          <w:t>7</w:t>
        </w:r>
        <w:r w:rsidR="00113AD8" w:rsidRPr="00F81FE5">
          <w:rPr>
            <w:rStyle w:val="Hiperveza"/>
            <w:rFonts w:ascii="Arial Narrow" w:hAnsi="Arial Narrow"/>
            <w:noProof/>
          </w:rPr>
          <w:t>.2.</w:t>
        </w:r>
        <w:r>
          <w:rPr>
            <w:rStyle w:val="Hiperveza"/>
            <w:rFonts w:ascii="Arial Narrow" w:hAnsi="Arial Narrow"/>
            <w:noProof/>
          </w:rPr>
          <w:t>3</w:t>
        </w:r>
        <w:r w:rsidR="00113AD8" w:rsidRPr="00F81FE5">
          <w:rPr>
            <w:rStyle w:val="Hiperveza"/>
            <w:rFonts w:ascii="Arial Narrow" w:hAnsi="Arial Narrow"/>
            <w:noProof/>
          </w:rPr>
          <w:t>.</w:t>
        </w:r>
        <w:r w:rsidR="00113AD8" w:rsidRPr="00F81FE5">
          <w:rPr>
            <w:rFonts w:eastAsiaTheme="minorEastAsia" w:cstheme="minorBidi"/>
            <w:noProof/>
            <w:lang w:eastAsia="hr-HR"/>
          </w:rPr>
          <w:tab/>
        </w:r>
        <w:r w:rsidR="00113AD8" w:rsidRPr="00F81FE5">
          <w:rPr>
            <w:rStyle w:val="Hiperveza"/>
            <w:rFonts w:ascii="Arial Narrow" w:hAnsi="Arial Narrow"/>
            <w:noProof/>
          </w:rPr>
          <w:t>Jezik i pismo na kojem se izrađuje ponuda</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_Toc86045852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10</w:t>
        </w:r>
        <w:r w:rsidR="00113AD8" w:rsidRPr="008C47C0">
          <w:rPr>
            <w:rFonts w:ascii="Arial Narrow" w:hAnsi="Arial Narrow"/>
            <w:noProof/>
            <w:webHidden/>
          </w:rPr>
          <w:fldChar w:fldCharType="end"/>
        </w:r>
      </w:hyperlink>
    </w:p>
    <w:p w14:paraId="297F1940" w14:textId="15EA4155" w:rsidR="00113AD8" w:rsidRPr="00F81FE5" w:rsidRDefault="00377D10" w:rsidP="00045CCD">
      <w:pPr>
        <w:pStyle w:val="Sadraj3"/>
        <w:rPr>
          <w:rFonts w:eastAsiaTheme="minorEastAsia" w:cstheme="minorBidi"/>
          <w:noProof/>
          <w:lang w:eastAsia="hr-HR"/>
        </w:rPr>
      </w:pPr>
      <w:hyperlink w:anchor="_Toc86045853" w:history="1">
        <w:r>
          <w:rPr>
            <w:rStyle w:val="Hiperveza"/>
            <w:rFonts w:ascii="Arial Narrow" w:hAnsi="Arial Narrow"/>
            <w:noProof/>
          </w:rPr>
          <w:t>7</w:t>
        </w:r>
        <w:r w:rsidR="00113AD8" w:rsidRPr="00F81FE5">
          <w:rPr>
            <w:rStyle w:val="Hiperveza"/>
            <w:rFonts w:ascii="Arial Narrow" w:hAnsi="Arial Narrow"/>
            <w:noProof/>
          </w:rPr>
          <w:t>.2.</w:t>
        </w:r>
        <w:r>
          <w:rPr>
            <w:rStyle w:val="Hiperveza"/>
            <w:rFonts w:ascii="Arial Narrow" w:hAnsi="Arial Narrow"/>
            <w:noProof/>
          </w:rPr>
          <w:t>4</w:t>
        </w:r>
        <w:r w:rsidR="00113AD8" w:rsidRPr="00F81FE5">
          <w:rPr>
            <w:rStyle w:val="Hiperveza"/>
            <w:rFonts w:ascii="Arial Narrow" w:hAnsi="Arial Narrow"/>
            <w:noProof/>
          </w:rPr>
          <w:t>.</w:t>
        </w:r>
        <w:r w:rsidR="00113AD8" w:rsidRPr="00F81FE5">
          <w:rPr>
            <w:rFonts w:eastAsiaTheme="minorEastAsia" w:cstheme="minorBidi"/>
            <w:noProof/>
            <w:lang w:eastAsia="hr-HR"/>
          </w:rPr>
          <w:tab/>
        </w:r>
        <w:r w:rsidR="00113AD8" w:rsidRPr="00F81FE5">
          <w:rPr>
            <w:rStyle w:val="Hiperveza"/>
            <w:rFonts w:ascii="Arial Narrow" w:hAnsi="Arial Narrow"/>
            <w:noProof/>
          </w:rPr>
          <w:t>Rok valjanosti ponude</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_Toc86045853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11</w:t>
        </w:r>
        <w:r w:rsidR="00113AD8" w:rsidRPr="008C47C0">
          <w:rPr>
            <w:rFonts w:ascii="Arial Narrow" w:hAnsi="Arial Narrow"/>
            <w:noProof/>
            <w:webHidden/>
          </w:rPr>
          <w:fldChar w:fldCharType="end"/>
        </w:r>
      </w:hyperlink>
    </w:p>
    <w:p w14:paraId="0BF87A1B" w14:textId="639C82CB" w:rsidR="00113AD8" w:rsidRPr="00F81FE5" w:rsidRDefault="00377D10" w:rsidP="00045CCD">
      <w:pPr>
        <w:pStyle w:val="Sadraj3"/>
        <w:rPr>
          <w:rFonts w:eastAsiaTheme="minorEastAsia" w:cstheme="minorBidi"/>
          <w:noProof/>
          <w:lang w:eastAsia="hr-HR"/>
        </w:rPr>
      </w:pPr>
      <w:hyperlink w:anchor="_Toc86045854" w:history="1">
        <w:r>
          <w:rPr>
            <w:rStyle w:val="Hiperveza"/>
            <w:rFonts w:ascii="Arial Narrow" w:hAnsi="Arial Narrow"/>
            <w:noProof/>
          </w:rPr>
          <w:t>7</w:t>
        </w:r>
        <w:r w:rsidR="00113AD8" w:rsidRPr="00F81FE5">
          <w:rPr>
            <w:rStyle w:val="Hiperveza"/>
            <w:rFonts w:ascii="Arial Narrow" w:hAnsi="Arial Narrow"/>
            <w:noProof/>
          </w:rPr>
          <w:t>.2.</w:t>
        </w:r>
        <w:r>
          <w:rPr>
            <w:rStyle w:val="Hiperveza"/>
            <w:rFonts w:ascii="Arial Narrow" w:hAnsi="Arial Narrow"/>
            <w:noProof/>
          </w:rPr>
          <w:t>5</w:t>
        </w:r>
        <w:r w:rsidR="00113AD8" w:rsidRPr="00F81FE5">
          <w:rPr>
            <w:rStyle w:val="Hiperveza"/>
            <w:rFonts w:ascii="Arial Narrow" w:hAnsi="Arial Narrow"/>
            <w:noProof/>
          </w:rPr>
          <w:t>.</w:t>
        </w:r>
        <w:r w:rsidR="00113AD8" w:rsidRPr="00F81FE5">
          <w:rPr>
            <w:rFonts w:eastAsiaTheme="minorEastAsia" w:cstheme="minorBidi"/>
            <w:noProof/>
            <w:lang w:eastAsia="hr-HR"/>
          </w:rPr>
          <w:tab/>
        </w:r>
        <w:r w:rsidR="00113AD8" w:rsidRPr="00F81FE5">
          <w:rPr>
            <w:rStyle w:val="Hiperveza"/>
            <w:rFonts w:ascii="Arial Narrow" w:hAnsi="Arial Narrow"/>
            <w:noProof/>
          </w:rPr>
          <w:t>Izmjena ponude i odustajanje od ponude</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_Toc86045854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11</w:t>
        </w:r>
        <w:r w:rsidR="00113AD8" w:rsidRPr="008C47C0">
          <w:rPr>
            <w:rFonts w:ascii="Arial Narrow" w:hAnsi="Arial Narrow"/>
            <w:noProof/>
            <w:webHidden/>
          </w:rPr>
          <w:fldChar w:fldCharType="end"/>
        </w:r>
      </w:hyperlink>
    </w:p>
    <w:p w14:paraId="491BA16D" w14:textId="27D299B3" w:rsidR="00113AD8" w:rsidRPr="00F81FE5" w:rsidRDefault="00F83896" w:rsidP="00045CCD">
      <w:pPr>
        <w:pStyle w:val="Sadraj3"/>
        <w:rPr>
          <w:rFonts w:eastAsiaTheme="minorEastAsia" w:cstheme="minorBidi"/>
          <w:noProof/>
          <w:lang w:eastAsia="hr-HR"/>
        </w:rPr>
      </w:pPr>
      <w:hyperlink w:anchor="_Toc86045855" w:history="1">
        <w:r>
          <w:rPr>
            <w:rStyle w:val="Hiperveza"/>
            <w:rFonts w:ascii="Arial Narrow" w:hAnsi="Arial Narrow"/>
            <w:noProof/>
          </w:rPr>
          <w:t>7</w:t>
        </w:r>
        <w:r w:rsidR="00113AD8" w:rsidRPr="00F81FE5">
          <w:rPr>
            <w:rStyle w:val="Hiperveza"/>
            <w:rFonts w:ascii="Arial Narrow" w:hAnsi="Arial Narrow"/>
            <w:noProof/>
          </w:rPr>
          <w:t>.2.</w:t>
        </w:r>
        <w:r>
          <w:rPr>
            <w:rStyle w:val="Hiperveza"/>
            <w:rFonts w:ascii="Arial Narrow" w:hAnsi="Arial Narrow"/>
            <w:noProof/>
          </w:rPr>
          <w:t>6</w:t>
        </w:r>
        <w:r w:rsidR="00113AD8" w:rsidRPr="00F81FE5">
          <w:rPr>
            <w:rStyle w:val="Hiperveza"/>
            <w:rFonts w:ascii="Arial Narrow" w:hAnsi="Arial Narrow"/>
            <w:noProof/>
          </w:rPr>
          <w:t>.</w:t>
        </w:r>
        <w:r w:rsidR="00113AD8" w:rsidRPr="00F81FE5">
          <w:rPr>
            <w:rFonts w:eastAsiaTheme="minorEastAsia" w:cstheme="minorBidi"/>
            <w:noProof/>
            <w:lang w:eastAsia="hr-HR"/>
          </w:rPr>
          <w:tab/>
        </w:r>
      </w:hyperlink>
      <w:hyperlink w:anchor="_Toc86045856" w:history="1">
        <w:r w:rsidR="00113AD8" w:rsidRPr="00F81FE5">
          <w:rPr>
            <w:rStyle w:val="Hiperveza"/>
            <w:rFonts w:ascii="Arial Narrow" w:hAnsi="Arial Narrow"/>
            <w:noProof/>
          </w:rPr>
          <w:t>Dopustivost varijanti ponuda</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_Toc86045856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11</w:t>
        </w:r>
        <w:r w:rsidR="00113AD8" w:rsidRPr="008C47C0">
          <w:rPr>
            <w:rFonts w:ascii="Arial Narrow" w:hAnsi="Arial Narrow"/>
            <w:noProof/>
            <w:webHidden/>
          </w:rPr>
          <w:fldChar w:fldCharType="end"/>
        </w:r>
      </w:hyperlink>
    </w:p>
    <w:p w14:paraId="440CB19B" w14:textId="3D94EB31" w:rsidR="00113AD8" w:rsidRPr="00F81FE5" w:rsidRDefault="00F83896" w:rsidP="00045CCD">
      <w:pPr>
        <w:pStyle w:val="Sadraj3"/>
        <w:rPr>
          <w:rFonts w:eastAsiaTheme="minorEastAsia" w:cstheme="minorBidi"/>
          <w:noProof/>
          <w:lang w:eastAsia="hr-HR"/>
        </w:rPr>
      </w:pPr>
      <w:hyperlink w:anchor="_Toc86045857" w:history="1">
        <w:r>
          <w:rPr>
            <w:rStyle w:val="Hiperveza"/>
            <w:rFonts w:ascii="Arial Narrow" w:hAnsi="Arial Narrow"/>
            <w:noProof/>
          </w:rPr>
          <w:t>7</w:t>
        </w:r>
        <w:r w:rsidR="00113AD8" w:rsidRPr="00F81FE5">
          <w:rPr>
            <w:rStyle w:val="Hiperveza"/>
            <w:rFonts w:ascii="Arial Narrow" w:hAnsi="Arial Narrow"/>
            <w:noProof/>
          </w:rPr>
          <w:t>.2.</w:t>
        </w:r>
        <w:r>
          <w:rPr>
            <w:rStyle w:val="Hiperveza"/>
            <w:rFonts w:ascii="Arial Narrow" w:hAnsi="Arial Narrow"/>
            <w:noProof/>
          </w:rPr>
          <w:t>7</w:t>
        </w:r>
        <w:r w:rsidR="00113AD8" w:rsidRPr="00F81FE5">
          <w:rPr>
            <w:rStyle w:val="Hiperveza"/>
            <w:rFonts w:ascii="Arial Narrow" w:hAnsi="Arial Narrow"/>
            <w:noProof/>
          </w:rPr>
          <w:t>.</w:t>
        </w:r>
        <w:r w:rsidR="00113AD8" w:rsidRPr="00F81FE5">
          <w:rPr>
            <w:rFonts w:eastAsiaTheme="minorEastAsia" w:cstheme="minorBidi"/>
            <w:noProof/>
            <w:lang w:eastAsia="hr-HR"/>
          </w:rPr>
          <w:tab/>
        </w:r>
        <w:r w:rsidR="00113AD8" w:rsidRPr="00F81FE5">
          <w:rPr>
            <w:rStyle w:val="Hiperveza"/>
            <w:rFonts w:ascii="Arial Narrow" w:hAnsi="Arial Narrow"/>
            <w:noProof/>
          </w:rPr>
          <w:t>Trošak ponude</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_Toc86045857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11</w:t>
        </w:r>
        <w:r w:rsidR="00113AD8" w:rsidRPr="008C47C0">
          <w:rPr>
            <w:rFonts w:ascii="Arial Narrow" w:hAnsi="Arial Narrow"/>
            <w:noProof/>
            <w:webHidden/>
          </w:rPr>
          <w:fldChar w:fldCharType="end"/>
        </w:r>
      </w:hyperlink>
    </w:p>
    <w:p w14:paraId="36066D70" w14:textId="0DB19D58" w:rsidR="00113AD8" w:rsidRPr="00F81FE5" w:rsidRDefault="00F83896" w:rsidP="00045CCD">
      <w:pPr>
        <w:pStyle w:val="Sadraj3"/>
        <w:rPr>
          <w:rFonts w:eastAsiaTheme="minorEastAsia" w:cstheme="minorBidi"/>
          <w:noProof/>
          <w:lang w:eastAsia="hr-HR"/>
        </w:rPr>
      </w:pPr>
      <w:hyperlink w:anchor="_Toc86045858" w:history="1">
        <w:r>
          <w:rPr>
            <w:rStyle w:val="Hiperveza"/>
            <w:rFonts w:ascii="Arial Narrow" w:hAnsi="Arial Narrow"/>
            <w:noProof/>
          </w:rPr>
          <w:t>7</w:t>
        </w:r>
        <w:r w:rsidR="00113AD8" w:rsidRPr="00F81FE5">
          <w:rPr>
            <w:rStyle w:val="Hiperveza"/>
            <w:rFonts w:ascii="Arial Narrow" w:hAnsi="Arial Narrow"/>
            <w:noProof/>
          </w:rPr>
          <w:t>.2.</w:t>
        </w:r>
        <w:r>
          <w:rPr>
            <w:rStyle w:val="Hiperveza"/>
            <w:rFonts w:ascii="Arial Narrow" w:hAnsi="Arial Narrow"/>
            <w:noProof/>
          </w:rPr>
          <w:t>8</w:t>
        </w:r>
        <w:r w:rsidR="00113AD8" w:rsidRPr="00F81FE5">
          <w:rPr>
            <w:rStyle w:val="Hiperveza"/>
            <w:rFonts w:ascii="Arial Narrow" w:hAnsi="Arial Narrow"/>
            <w:noProof/>
          </w:rPr>
          <w:t>.</w:t>
        </w:r>
        <w:r w:rsidR="00113AD8" w:rsidRPr="00F81FE5">
          <w:rPr>
            <w:rFonts w:eastAsiaTheme="minorEastAsia" w:cstheme="minorBidi"/>
            <w:noProof/>
            <w:lang w:eastAsia="hr-HR"/>
          </w:rPr>
          <w:tab/>
        </w:r>
        <w:r w:rsidR="00113AD8" w:rsidRPr="00F81FE5">
          <w:rPr>
            <w:rStyle w:val="Hiperveza"/>
            <w:rFonts w:ascii="Arial Narrow" w:hAnsi="Arial Narrow"/>
            <w:noProof/>
          </w:rPr>
          <w:t>Kriterij za odabir ponude</w:t>
        </w:r>
        <w:r w:rsidR="00113AD8" w:rsidRPr="00F81FE5">
          <w:rPr>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_Toc86045858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11</w:t>
        </w:r>
        <w:r w:rsidR="00113AD8" w:rsidRPr="008C47C0">
          <w:rPr>
            <w:rFonts w:ascii="Arial Narrow" w:hAnsi="Arial Narrow"/>
            <w:noProof/>
            <w:webHidden/>
          </w:rPr>
          <w:fldChar w:fldCharType="end"/>
        </w:r>
      </w:hyperlink>
    </w:p>
    <w:p w14:paraId="2FA12B45" w14:textId="513E0FF2" w:rsidR="00113AD8" w:rsidRPr="00F81FE5" w:rsidRDefault="00F83896">
      <w:pPr>
        <w:pStyle w:val="Sadraj1"/>
        <w:rPr>
          <w:rFonts w:ascii="Arial Narrow" w:eastAsiaTheme="minorEastAsia" w:hAnsi="Arial Narrow" w:cstheme="minorBidi"/>
          <w:noProof/>
          <w:lang w:eastAsia="hr-HR"/>
        </w:rPr>
      </w:pPr>
      <w:hyperlink w:anchor="_Toc86045859" w:history="1">
        <w:r>
          <w:rPr>
            <w:rStyle w:val="Hiperveza"/>
            <w:rFonts w:ascii="Arial Narrow" w:hAnsi="Arial Narrow"/>
            <w:noProof/>
          </w:rPr>
          <w:t>8</w:t>
        </w:r>
        <w:r w:rsidR="00113AD8" w:rsidRPr="00F81FE5">
          <w:rPr>
            <w:rStyle w:val="Hiperveza"/>
            <w:rFonts w:ascii="Arial Narrow" w:hAnsi="Arial Narrow"/>
            <w:noProof/>
          </w:rPr>
          <w:t>.</w:t>
        </w:r>
        <w:r w:rsidR="00113AD8" w:rsidRPr="00F81FE5">
          <w:rPr>
            <w:rFonts w:ascii="Arial Narrow" w:eastAsiaTheme="minorEastAsia" w:hAnsi="Arial Narrow" w:cstheme="minorBidi"/>
            <w:noProof/>
            <w:lang w:eastAsia="hr-HR"/>
          </w:rPr>
          <w:tab/>
        </w:r>
        <w:r w:rsidR="00113AD8" w:rsidRPr="00F81FE5">
          <w:rPr>
            <w:rStyle w:val="Hiperveza"/>
            <w:rFonts w:ascii="Arial Narrow" w:hAnsi="Arial Narrow"/>
            <w:noProof/>
          </w:rPr>
          <w:t>OSTALE ODREDBE</w:t>
        </w:r>
        <w:r w:rsidR="00113AD8" w:rsidRPr="00F81FE5">
          <w:rPr>
            <w:rFonts w:ascii="Arial Narrow" w:hAnsi="Arial Narrow"/>
            <w:noProof/>
            <w:webHidden/>
          </w:rPr>
          <w:tab/>
        </w:r>
        <w:r w:rsidR="00113AD8" w:rsidRPr="00F81FE5">
          <w:rPr>
            <w:rFonts w:ascii="Arial Narrow" w:hAnsi="Arial Narrow"/>
            <w:noProof/>
            <w:webHidden/>
          </w:rPr>
          <w:fldChar w:fldCharType="begin"/>
        </w:r>
        <w:r w:rsidR="00113AD8" w:rsidRPr="00F81FE5">
          <w:rPr>
            <w:rFonts w:ascii="Arial Narrow" w:hAnsi="Arial Narrow"/>
            <w:noProof/>
            <w:webHidden/>
          </w:rPr>
          <w:instrText xml:space="preserve"> PAGEREF _Toc86045859 \h </w:instrText>
        </w:r>
        <w:r w:rsidR="00113AD8" w:rsidRPr="00F81FE5">
          <w:rPr>
            <w:rFonts w:ascii="Arial Narrow" w:hAnsi="Arial Narrow"/>
            <w:noProof/>
            <w:webHidden/>
          </w:rPr>
        </w:r>
        <w:r w:rsidR="00113AD8" w:rsidRPr="00F81FE5">
          <w:rPr>
            <w:rFonts w:ascii="Arial Narrow" w:hAnsi="Arial Narrow"/>
            <w:noProof/>
            <w:webHidden/>
          </w:rPr>
          <w:fldChar w:fldCharType="separate"/>
        </w:r>
        <w:r w:rsidR="00B3051A">
          <w:rPr>
            <w:rFonts w:ascii="Arial Narrow" w:hAnsi="Arial Narrow"/>
            <w:noProof/>
            <w:webHidden/>
          </w:rPr>
          <w:t>12</w:t>
        </w:r>
        <w:r w:rsidR="00113AD8" w:rsidRPr="00F81FE5">
          <w:rPr>
            <w:rFonts w:ascii="Arial Narrow" w:hAnsi="Arial Narrow"/>
            <w:noProof/>
            <w:webHidden/>
          </w:rPr>
          <w:fldChar w:fldCharType="end"/>
        </w:r>
      </w:hyperlink>
    </w:p>
    <w:p w14:paraId="5369E13C" w14:textId="12A60795" w:rsidR="00113AD8" w:rsidRPr="00F81FE5" w:rsidRDefault="00990B72">
      <w:pPr>
        <w:pStyle w:val="Sadraj2"/>
        <w:rPr>
          <w:rFonts w:ascii="Arial Narrow" w:eastAsiaTheme="minorEastAsia" w:hAnsi="Arial Narrow" w:cstheme="minorBidi"/>
          <w:b w:val="0"/>
          <w:sz w:val="22"/>
          <w:szCs w:val="22"/>
        </w:rPr>
      </w:pPr>
      <w:hyperlink w:anchor="_Toc86045862" w:history="1">
        <w:r>
          <w:rPr>
            <w:rStyle w:val="Hiperveza"/>
            <w:rFonts w:ascii="Arial Narrow" w:hAnsi="Arial Narrow"/>
            <w:b w:val="0"/>
          </w:rPr>
          <w:t>8</w:t>
        </w:r>
        <w:r w:rsidR="00113AD8" w:rsidRPr="00F81FE5">
          <w:rPr>
            <w:rStyle w:val="Hiperveza"/>
            <w:rFonts w:ascii="Arial Narrow" w:hAnsi="Arial Narrow"/>
            <w:b w:val="0"/>
          </w:rPr>
          <w:t>.</w:t>
        </w:r>
        <w:r>
          <w:rPr>
            <w:rStyle w:val="Hiperveza"/>
            <w:rFonts w:ascii="Arial Narrow" w:hAnsi="Arial Narrow"/>
            <w:b w:val="0"/>
          </w:rPr>
          <w:t>1</w:t>
        </w:r>
        <w:r w:rsidR="00113AD8" w:rsidRPr="00F81FE5">
          <w:rPr>
            <w:rStyle w:val="Hiperveza"/>
            <w:rFonts w:ascii="Arial Narrow" w:hAnsi="Arial Narrow"/>
            <w:b w:val="0"/>
          </w:rPr>
          <w:t>.</w:t>
        </w:r>
        <w:r w:rsidR="00113AD8" w:rsidRPr="00F81FE5">
          <w:rPr>
            <w:rFonts w:ascii="Arial Narrow" w:eastAsiaTheme="minorEastAsia" w:hAnsi="Arial Narrow" w:cstheme="minorBidi"/>
            <w:b w:val="0"/>
            <w:sz w:val="22"/>
            <w:szCs w:val="22"/>
          </w:rPr>
          <w:tab/>
        </w:r>
        <w:r w:rsidR="00113AD8" w:rsidRPr="00F81FE5">
          <w:rPr>
            <w:rStyle w:val="Hiperveza"/>
            <w:rFonts w:ascii="Arial Narrow" w:hAnsi="Arial Narrow"/>
            <w:b w:val="0"/>
          </w:rPr>
          <w:t>Preuzimanje dokumentacije o nabavi</w:t>
        </w:r>
        <w:r w:rsidR="00113AD8" w:rsidRPr="00F81FE5">
          <w:rPr>
            <w:rFonts w:ascii="Arial Narrow" w:hAnsi="Arial Narrow"/>
            <w:b w:val="0"/>
            <w:webHidden/>
          </w:rPr>
          <w:tab/>
        </w:r>
        <w:r w:rsidR="00113AD8" w:rsidRPr="00F81FE5">
          <w:rPr>
            <w:rFonts w:ascii="Arial Narrow" w:hAnsi="Arial Narrow"/>
            <w:b w:val="0"/>
            <w:webHidden/>
          </w:rPr>
          <w:fldChar w:fldCharType="begin"/>
        </w:r>
        <w:r w:rsidR="00113AD8" w:rsidRPr="00F81FE5">
          <w:rPr>
            <w:rFonts w:ascii="Arial Narrow" w:hAnsi="Arial Narrow"/>
            <w:b w:val="0"/>
            <w:webHidden/>
          </w:rPr>
          <w:instrText xml:space="preserve"> PAGEREF _Toc86045862 \h </w:instrText>
        </w:r>
        <w:r w:rsidR="00113AD8" w:rsidRPr="00F81FE5">
          <w:rPr>
            <w:rFonts w:ascii="Arial Narrow" w:hAnsi="Arial Narrow"/>
            <w:b w:val="0"/>
            <w:webHidden/>
          </w:rPr>
        </w:r>
        <w:r w:rsidR="00113AD8" w:rsidRPr="00F81FE5">
          <w:rPr>
            <w:rFonts w:ascii="Arial Narrow" w:hAnsi="Arial Narrow"/>
            <w:b w:val="0"/>
            <w:webHidden/>
          </w:rPr>
          <w:fldChar w:fldCharType="separate"/>
        </w:r>
        <w:r w:rsidR="00B3051A">
          <w:rPr>
            <w:rFonts w:ascii="Arial Narrow" w:hAnsi="Arial Narrow"/>
            <w:b w:val="0"/>
            <w:webHidden/>
          </w:rPr>
          <w:t>12</w:t>
        </w:r>
        <w:r w:rsidR="00113AD8" w:rsidRPr="00F81FE5">
          <w:rPr>
            <w:rFonts w:ascii="Arial Narrow" w:hAnsi="Arial Narrow"/>
            <w:b w:val="0"/>
            <w:webHidden/>
          </w:rPr>
          <w:fldChar w:fldCharType="end"/>
        </w:r>
      </w:hyperlink>
    </w:p>
    <w:p w14:paraId="1FF2A9D8" w14:textId="1976E11B" w:rsidR="00113AD8" w:rsidRPr="00F81FE5" w:rsidRDefault="00990B72">
      <w:pPr>
        <w:pStyle w:val="Sadraj2"/>
        <w:rPr>
          <w:rFonts w:ascii="Arial Narrow" w:eastAsiaTheme="minorEastAsia" w:hAnsi="Arial Narrow" w:cstheme="minorBidi"/>
          <w:b w:val="0"/>
          <w:sz w:val="22"/>
          <w:szCs w:val="22"/>
        </w:rPr>
      </w:pPr>
      <w:hyperlink w:anchor="_Toc86045863" w:history="1">
        <w:r>
          <w:rPr>
            <w:rStyle w:val="Hiperveza"/>
            <w:rFonts w:ascii="Arial Narrow" w:hAnsi="Arial Narrow"/>
            <w:b w:val="0"/>
          </w:rPr>
          <w:t>8</w:t>
        </w:r>
        <w:r w:rsidR="00113AD8" w:rsidRPr="00F81FE5">
          <w:rPr>
            <w:rStyle w:val="Hiperveza"/>
            <w:rFonts w:ascii="Arial Narrow" w:hAnsi="Arial Narrow"/>
            <w:b w:val="0"/>
          </w:rPr>
          <w:t>.</w:t>
        </w:r>
        <w:r>
          <w:rPr>
            <w:rStyle w:val="Hiperveza"/>
            <w:rFonts w:ascii="Arial Narrow" w:hAnsi="Arial Narrow"/>
            <w:b w:val="0"/>
          </w:rPr>
          <w:t>2</w:t>
        </w:r>
        <w:r w:rsidR="00113AD8" w:rsidRPr="00F81FE5">
          <w:rPr>
            <w:rStyle w:val="Hiperveza"/>
            <w:rFonts w:ascii="Arial Narrow" w:hAnsi="Arial Narrow"/>
            <w:b w:val="0"/>
          </w:rPr>
          <w:t>.</w:t>
        </w:r>
        <w:r w:rsidR="00113AD8" w:rsidRPr="00F81FE5">
          <w:rPr>
            <w:rFonts w:ascii="Arial Narrow" w:eastAsiaTheme="minorEastAsia" w:hAnsi="Arial Narrow" w:cstheme="minorBidi"/>
            <w:b w:val="0"/>
            <w:sz w:val="22"/>
            <w:szCs w:val="22"/>
          </w:rPr>
          <w:tab/>
        </w:r>
        <w:r w:rsidR="00113AD8" w:rsidRPr="00F81FE5">
          <w:rPr>
            <w:rStyle w:val="Hiperveza"/>
            <w:rFonts w:ascii="Arial Narrow" w:hAnsi="Arial Narrow"/>
            <w:b w:val="0"/>
          </w:rPr>
          <w:t>Vrsta, sredstvo i uvjeti jamstva</w:t>
        </w:r>
        <w:r w:rsidR="00113AD8" w:rsidRPr="00F81FE5">
          <w:rPr>
            <w:rFonts w:ascii="Arial Narrow" w:hAnsi="Arial Narrow"/>
            <w:b w:val="0"/>
            <w:webHidden/>
          </w:rPr>
          <w:tab/>
        </w:r>
        <w:r w:rsidR="00113AD8" w:rsidRPr="00F81FE5">
          <w:rPr>
            <w:rFonts w:ascii="Arial Narrow" w:hAnsi="Arial Narrow"/>
            <w:b w:val="0"/>
            <w:webHidden/>
          </w:rPr>
          <w:fldChar w:fldCharType="begin"/>
        </w:r>
        <w:r w:rsidR="00113AD8" w:rsidRPr="00F81FE5">
          <w:rPr>
            <w:rFonts w:ascii="Arial Narrow" w:hAnsi="Arial Narrow"/>
            <w:b w:val="0"/>
            <w:webHidden/>
          </w:rPr>
          <w:instrText xml:space="preserve"> PAGEREF _Toc86045863 \h </w:instrText>
        </w:r>
        <w:r w:rsidR="00113AD8" w:rsidRPr="00F81FE5">
          <w:rPr>
            <w:rFonts w:ascii="Arial Narrow" w:hAnsi="Arial Narrow"/>
            <w:b w:val="0"/>
            <w:webHidden/>
          </w:rPr>
        </w:r>
        <w:r w:rsidR="00113AD8" w:rsidRPr="00F81FE5">
          <w:rPr>
            <w:rFonts w:ascii="Arial Narrow" w:hAnsi="Arial Narrow"/>
            <w:b w:val="0"/>
            <w:webHidden/>
          </w:rPr>
          <w:fldChar w:fldCharType="separate"/>
        </w:r>
        <w:r w:rsidR="00B3051A">
          <w:rPr>
            <w:rFonts w:ascii="Arial Narrow" w:hAnsi="Arial Narrow"/>
            <w:b w:val="0"/>
            <w:webHidden/>
          </w:rPr>
          <w:t>13</w:t>
        </w:r>
        <w:r w:rsidR="00113AD8" w:rsidRPr="00F81FE5">
          <w:rPr>
            <w:rFonts w:ascii="Arial Narrow" w:hAnsi="Arial Narrow"/>
            <w:b w:val="0"/>
            <w:webHidden/>
          </w:rPr>
          <w:fldChar w:fldCharType="end"/>
        </w:r>
      </w:hyperlink>
    </w:p>
    <w:p w14:paraId="7F7BA6E9" w14:textId="0F483F31" w:rsidR="00113AD8" w:rsidRPr="00F81FE5" w:rsidRDefault="00990B72" w:rsidP="00045CCD">
      <w:pPr>
        <w:pStyle w:val="Sadraj3"/>
        <w:rPr>
          <w:rFonts w:eastAsiaTheme="minorEastAsia" w:cstheme="minorBidi"/>
          <w:noProof/>
          <w:lang w:eastAsia="hr-HR"/>
        </w:rPr>
      </w:pPr>
      <w:hyperlink w:anchor="_Toc86045864" w:history="1">
        <w:r>
          <w:rPr>
            <w:rStyle w:val="Hiperveza"/>
            <w:rFonts w:ascii="Arial Narrow" w:hAnsi="Arial Narrow"/>
            <w:noProof/>
          </w:rPr>
          <w:t>8</w:t>
        </w:r>
        <w:r w:rsidR="00113AD8" w:rsidRPr="00F81FE5">
          <w:rPr>
            <w:rStyle w:val="Hiperveza"/>
            <w:rFonts w:ascii="Arial Narrow" w:hAnsi="Arial Narrow"/>
            <w:noProof/>
          </w:rPr>
          <w:t>.</w:t>
        </w:r>
        <w:r>
          <w:rPr>
            <w:rStyle w:val="Hiperveza"/>
            <w:rFonts w:ascii="Arial Narrow" w:hAnsi="Arial Narrow"/>
            <w:noProof/>
          </w:rPr>
          <w:t>2</w:t>
        </w:r>
        <w:r w:rsidR="00113AD8" w:rsidRPr="00F81FE5">
          <w:rPr>
            <w:rStyle w:val="Hiperveza"/>
            <w:rFonts w:ascii="Arial Narrow" w:hAnsi="Arial Narrow"/>
            <w:noProof/>
          </w:rPr>
          <w:t>.1.</w:t>
        </w:r>
        <w:r w:rsidR="00113AD8" w:rsidRPr="00F81FE5">
          <w:rPr>
            <w:rFonts w:eastAsiaTheme="minorEastAsia" w:cstheme="minorBidi"/>
            <w:noProof/>
            <w:lang w:eastAsia="hr-HR"/>
          </w:rPr>
          <w:tab/>
        </w:r>
      </w:hyperlink>
      <w:hyperlink w:anchor="_Toc86045865" w:history="1">
        <w:r w:rsidR="00113AD8" w:rsidRPr="008C47C0">
          <w:rPr>
            <w:rStyle w:val="Hiperveza"/>
            <w:rFonts w:ascii="Arial Narrow" w:hAnsi="Arial Narrow"/>
            <w:noProof/>
          </w:rPr>
          <w:t>Jamstvo za uredno ispunjenje ugovora</w:t>
        </w:r>
        <w:r w:rsidR="00113AD8" w:rsidRPr="008C47C0">
          <w:rPr>
            <w:rFonts w:ascii="Arial Narrow" w:hAnsi="Arial Narrow"/>
            <w:noProof/>
            <w:webHidden/>
          </w:rPr>
          <w:tab/>
        </w:r>
        <w:r w:rsidR="00113AD8" w:rsidRPr="008C47C0">
          <w:rPr>
            <w:rFonts w:ascii="Arial Narrow" w:hAnsi="Arial Narrow"/>
            <w:noProof/>
            <w:webHidden/>
          </w:rPr>
          <w:fldChar w:fldCharType="begin"/>
        </w:r>
        <w:r w:rsidR="00113AD8" w:rsidRPr="008C47C0">
          <w:rPr>
            <w:rFonts w:ascii="Arial Narrow" w:hAnsi="Arial Narrow"/>
            <w:noProof/>
            <w:webHidden/>
          </w:rPr>
          <w:instrText xml:space="preserve"> PAGEREF _Toc86045865 \h </w:instrText>
        </w:r>
        <w:r w:rsidR="00113AD8" w:rsidRPr="008C47C0">
          <w:rPr>
            <w:rFonts w:ascii="Arial Narrow" w:hAnsi="Arial Narrow"/>
            <w:noProof/>
            <w:webHidden/>
          </w:rPr>
        </w:r>
        <w:r w:rsidR="00113AD8" w:rsidRPr="008C47C0">
          <w:rPr>
            <w:rFonts w:ascii="Arial Narrow" w:hAnsi="Arial Narrow"/>
            <w:noProof/>
            <w:webHidden/>
          </w:rPr>
          <w:fldChar w:fldCharType="separate"/>
        </w:r>
        <w:r w:rsidR="00B3051A">
          <w:rPr>
            <w:rFonts w:ascii="Arial Narrow" w:hAnsi="Arial Narrow"/>
            <w:noProof/>
            <w:webHidden/>
          </w:rPr>
          <w:t>13</w:t>
        </w:r>
        <w:r w:rsidR="00113AD8" w:rsidRPr="008C47C0">
          <w:rPr>
            <w:rFonts w:ascii="Arial Narrow" w:hAnsi="Arial Narrow"/>
            <w:noProof/>
            <w:webHidden/>
          </w:rPr>
          <w:fldChar w:fldCharType="end"/>
        </w:r>
      </w:hyperlink>
    </w:p>
    <w:p w14:paraId="50DB5246" w14:textId="75665A4E" w:rsidR="00113AD8" w:rsidRPr="00F81FE5" w:rsidRDefault="00E54407">
      <w:pPr>
        <w:pStyle w:val="Sadraj2"/>
        <w:rPr>
          <w:rFonts w:ascii="Arial Narrow" w:eastAsiaTheme="minorEastAsia" w:hAnsi="Arial Narrow" w:cstheme="minorBidi"/>
          <w:b w:val="0"/>
          <w:sz w:val="22"/>
          <w:szCs w:val="22"/>
        </w:rPr>
      </w:pPr>
      <w:hyperlink w:anchor="_Toc86045867" w:history="1">
        <w:r>
          <w:rPr>
            <w:rStyle w:val="Hiperveza"/>
            <w:rFonts w:ascii="Arial Narrow" w:hAnsi="Arial Narrow"/>
            <w:b w:val="0"/>
          </w:rPr>
          <w:t>8</w:t>
        </w:r>
        <w:r w:rsidR="00113AD8" w:rsidRPr="00F81FE5">
          <w:rPr>
            <w:rStyle w:val="Hiperveza"/>
            <w:rFonts w:ascii="Arial Narrow" w:hAnsi="Arial Narrow"/>
            <w:b w:val="0"/>
          </w:rPr>
          <w:t>.</w:t>
        </w:r>
        <w:r>
          <w:rPr>
            <w:rStyle w:val="Hiperveza"/>
            <w:rFonts w:ascii="Arial Narrow" w:hAnsi="Arial Narrow"/>
            <w:b w:val="0"/>
          </w:rPr>
          <w:t>3</w:t>
        </w:r>
        <w:r w:rsidR="00113AD8" w:rsidRPr="00F81FE5">
          <w:rPr>
            <w:rStyle w:val="Hiperveza"/>
            <w:rFonts w:ascii="Arial Narrow" w:hAnsi="Arial Narrow"/>
            <w:b w:val="0"/>
          </w:rPr>
          <w:t>.</w:t>
        </w:r>
        <w:r w:rsidR="00113AD8" w:rsidRPr="00F81FE5">
          <w:rPr>
            <w:rFonts w:ascii="Arial Narrow" w:eastAsiaTheme="minorEastAsia" w:hAnsi="Arial Narrow" w:cstheme="minorBidi"/>
            <w:b w:val="0"/>
            <w:sz w:val="22"/>
            <w:szCs w:val="22"/>
          </w:rPr>
          <w:tab/>
        </w:r>
        <w:r w:rsidR="00113AD8" w:rsidRPr="00F81FE5">
          <w:rPr>
            <w:rStyle w:val="Hiperveza"/>
            <w:rFonts w:ascii="Arial Narrow" w:hAnsi="Arial Narrow"/>
            <w:b w:val="0"/>
          </w:rPr>
          <w:t>Rok za donošenje odluke o odabiru</w:t>
        </w:r>
        <w:r>
          <w:rPr>
            <w:rStyle w:val="Hiperveza"/>
            <w:rFonts w:ascii="Arial Narrow" w:hAnsi="Arial Narrow"/>
            <w:b w:val="0"/>
          </w:rPr>
          <w:t xml:space="preserve"> ili poništenju</w:t>
        </w:r>
        <w:r w:rsidR="00113AD8" w:rsidRPr="00F81FE5">
          <w:rPr>
            <w:rFonts w:ascii="Arial Narrow" w:hAnsi="Arial Narrow"/>
            <w:b w:val="0"/>
            <w:webHidden/>
          </w:rPr>
          <w:tab/>
        </w:r>
      </w:hyperlink>
      <w:r w:rsidR="00D25F07">
        <w:rPr>
          <w:rFonts w:ascii="Arial Narrow" w:hAnsi="Arial Narrow"/>
          <w:b w:val="0"/>
        </w:rPr>
        <w:t>1</w:t>
      </w:r>
      <w:r w:rsidR="0051042C">
        <w:rPr>
          <w:rFonts w:ascii="Arial Narrow" w:hAnsi="Arial Narrow"/>
          <w:b w:val="0"/>
        </w:rPr>
        <w:t>3</w:t>
      </w:r>
    </w:p>
    <w:p w14:paraId="08F01A4E" w14:textId="4546140C" w:rsidR="00113AD8" w:rsidRPr="00F81FE5" w:rsidRDefault="00D25F07">
      <w:pPr>
        <w:pStyle w:val="Sadraj2"/>
        <w:rPr>
          <w:rFonts w:ascii="Arial Narrow" w:eastAsiaTheme="minorEastAsia" w:hAnsi="Arial Narrow" w:cstheme="minorBidi"/>
          <w:b w:val="0"/>
          <w:sz w:val="22"/>
          <w:szCs w:val="22"/>
        </w:rPr>
      </w:pPr>
      <w:hyperlink w:anchor="_Toc86045868" w:history="1">
        <w:r>
          <w:rPr>
            <w:rStyle w:val="Hiperveza"/>
            <w:rFonts w:ascii="Arial Narrow" w:eastAsiaTheme="minorHAnsi" w:hAnsi="Arial Narrow"/>
            <w:b w:val="0"/>
          </w:rPr>
          <w:t>8</w:t>
        </w:r>
        <w:r w:rsidR="00113AD8" w:rsidRPr="00F81FE5">
          <w:rPr>
            <w:rStyle w:val="Hiperveza"/>
            <w:rFonts w:ascii="Arial Narrow" w:eastAsiaTheme="minorHAnsi" w:hAnsi="Arial Narrow"/>
            <w:b w:val="0"/>
          </w:rPr>
          <w:t>.</w:t>
        </w:r>
        <w:r>
          <w:rPr>
            <w:rStyle w:val="Hiperveza"/>
            <w:rFonts w:ascii="Arial Narrow" w:eastAsiaTheme="minorHAnsi" w:hAnsi="Arial Narrow"/>
            <w:b w:val="0"/>
          </w:rPr>
          <w:t>4</w:t>
        </w:r>
        <w:r w:rsidR="00113AD8" w:rsidRPr="00F81FE5">
          <w:rPr>
            <w:rStyle w:val="Hiperveza"/>
            <w:rFonts w:ascii="Arial Narrow" w:eastAsiaTheme="minorHAnsi" w:hAnsi="Arial Narrow"/>
            <w:b w:val="0"/>
          </w:rPr>
          <w:t>.</w:t>
        </w:r>
        <w:r w:rsidR="00113AD8" w:rsidRPr="00F81FE5">
          <w:rPr>
            <w:rFonts w:ascii="Arial Narrow" w:eastAsiaTheme="minorEastAsia" w:hAnsi="Arial Narrow" w:cstheme="minorBidi"/>
            <w:b w:val="0"/>
            <w:sz w:val="22"/>
            <w:szCs w:val="22"/>
          </w:rPr>
          <w:tab/>
        </w:r>
        <w:r w:rsidR="00113AD8" w:rsidRPr="00F81FE5">
          <w:rPr>
            <w:rStyle w:val="Hiperveza"/>
            <w:rFonts w:ascii="Arial Narrow" w:eastAsiaTheme="minorHAnsi" w:hAnsi="Arial Narrow"/>
            <w:b w:val="0"/>
          </w:rPr>
          <w:t>Rok, način i uvjeti plaćanja</w:t>
        </w:r>
        <w:r w:rsidR="00113AD8" w:rsidRPr="00F81FE5">
          <w:rPr>
            <w:rFonts w:ascii="Arial Narrow" w:hAnsi="Arial Narrow"/>
            <w:b w:val="0"/>
            <w:webHidden/>
          </w:rPr>
          <w:tab/>
        </w:r>
        <w:r w:rsidR="00113AD8" w:rsidRPr="00F81FE5">
          <w:rPr>
            <w:rFonts w:ascii="Arial Narrow" w:hAnsi="Arial Narrow"/>
            <w:b w:val="0"/>
            <w:webHidden/>
          </w:rPr>
          <w:fldChar w:fldCharType="begin"/>
        </w:r>
        <w:r w:rsidR="00113AD8" w:rsidRPr="00F81FE5">
          <w:rPr>
            <w:rFonts w:ascii="Arial Narrow" w:hAnsi="Arial Narrow"/>
            <w:b w:val="0"/>
            <w:webHidden/>
          </w:rPr>
          <w:instrText xml:space="preserve"> PAGEREF _Toc86045868 \h </w:instrText>
        </w:r>
        <w:r w:rsidR="00113AD8" w:rsidRPr="00F81FE5">
          <w:rPr>
            <w:rFonts w:ascii="Arial Narrow" w:hAnsi="Arial Narrow"/>
            <w:b w:val="0"/>
            <w:webHidden/>
          </w:rPr>
        </w:r>
        <w:r w:rsidR="00113AD8" w:rsidRPr="00F81FE5">
          <w:rPr>
            <w:rFonts w:ascii="Arial Narrow" w:hAnsi="Arial Narrow"/>
            <w:b w:val="0"/>
            <w:webHidden/>
          </w:rPr>
          <w:fldChar w:fldCharType="separate"/>
        </w:r>
        <w:r w:rsidR="00B3051A">
          <w:rPr>
            <w:rFonts w:ascii="Arial Narrow" w:hAnsi="Arial Narrow"/>
            <w:b w:val="0"/>
            <w:webHidden/>
          </w:rPr>
          <w:t>13</w:t>
        </w:r>
        <w:r w:rsidR="00113AD8" w:rsidRPr="00F81FE5">
          <w:rPr>
            <w:rFonts w:ascii="Arial Narrow" w:hAnsi="Arial Narrow"/>
            <w:b w:val="0"/>
            <w:webHidden/>
          </w:rPr>
          <w:fldChar w:fldCharType="end"/>
        </w:r>
      </w:hyperlink>
    </w:p>
    <w:p w14:paraId="3ED52538" w14:textId="2AEE0004" w:rsidR="00113AD8" w:rsidRPr="00F81FE5" w:rsidRDefault="00D25F07">
      <w:pPr>
        <w:pStyle w:val="Sadraj2"/>
        <w:rPr>
          <w:rFonts w:ascii="Arial Narrow" w:eastAsiaTheme="minorEastAsia" w:hAnsi="Arial Narrow" w:cstheme="minorBidi"/>
          <w:b w:val="0"/>
          <w:sz w:val="22"/>
          <w:szCs w:val="22"/>
        </w:rPr>
      </w:pPr>
      <w:hyperlink w:anchor="_Toc86045869" w:history="1">
        <w:r>
          <w:rPr>
            <w:rStyle w:val="Hiperveza"/>
            <w:rFonts w:ascii="Arial Narrow" w:eastAsiaTheme="minorHAnsi" w:hAnsi="Arial Narrow"/>
            <w:b w:val="0"/>
          </w:rPr>
          <w:t>8</w:t>
        </w:r>
        <w:r w:rsidR="00113AD8" w:rsidRPr="00F81FE5">
          <w:rPr>
            <w:rStyle w:val="Hiperveza"/>
            <w:rFonts w:ascii="Arial Narrow" w:eastAsiaTheme="minorHAnsi" w:hAnsi="Arial Narrow"/>
            <w:b w:val="0"/>
          </w:rPr>
          <w:t>.</w:t>
        </w:r>
        <w:r>
          <w:rPr>
            <w:rStyle w:val="Hiperveza"/>
            <w:rFonts w:ascii="Arial Narrow" w:eastAsiaTheme="minorHAnsi" w:hAnsi="Arial Narrow"/>
            <w:b w:val="0"/>
          </w:rPr>
          <w:t>5</w:t>
        </w:r>
        <w:r w:rsidR="00113AD8" w:rsidRPr="00F81FE5">
          <w:rPr>
            <w:rStyle w:val="Hiperveza"/>
            <w:rFonts w:ascii="Arial Narrow" w:eastAsiaTheme="minorHAnsi" w:hAnsi="Arial Narrow"/>
            <w:b w:val="0"/>
          </w:rPr>
          <w:t>.</w:t>
        </w:r>
        <w:r w:rsidR="00113AD8" w:rsidRPr="00F81FE5">
          <w:rPr>
            <w:rFonts w:ascii="Arial Narrow" w:eastAsiaTheme="minorEastAsia" w:hAnsi="Arial Narrow" w:cstheme="minorBidi"/>
            <w:b w:val="0"/>
            <w:sz w:val="22"/>
            <w:szCs w:val="22"/>
          </w:rPr>
          <w:tab/>
        </w:r>
        <w:r w:rsidR="00113AD8" w:rsidRPr="00F81FE5">
          <w:rPr>
            <w:rStyle w:val="Hiperveza"/>
            <w:rFonts w:ascii="Arial Narrow" w:eastAsiaTheme="minorHAnsi" w:hAnsi="Arial Narrow"/>
            <w:b w:val="0"/>
          </w:rPr>
          <w:t>Odredbe o ugovornoj kazni</w:t>
        </w:r>
        <w:r w:rsidR="00113AD8" w:rsidRPr="00F81FE5">
          <w:rPr>
            <w:rFonts w:ascii="Arial Narrow" w:hAnsi="Arial Narrow"/>
            <w:b w:val="0"/>
            <w:webHidden/>
          </w:rPr>
          <w:tab/>
        </w:r>
        <w:r w:rsidR="00113AD8" w:rsidRPr="00F81FE5">
          <w:rPr>
            <w:rFonts w:ascii="Arial Narrow" w:hAnsi="Arial Narrow"/>
            <w:b w:val="0"/>
            <w:webHidden/>
          </w:rPr>
          <w:fldChar w:fldCharType="begin"/>
        </w:r>
        <w:r w:rsidR="00113AD8" w:rsidRPr="00F81FE5">
          <w:rPr>
            <w:rFonts w:ascii="Arial Narrow" w:hAnsi="Arial Narrow"/>
            <w:b w:val="0"/>
            <w:webHidden/>
          </w:rPr>
          <w:instrText xml:space="preserve"> PAGEREF _Toc86045869 \h </w:instrText>
        </w:r>
        <w:r w:rsidR="00113AD8" w:rsidRPr="00F81FE5">
          <w:rPr>
            <w:rFonts w:ascii="Arial Narrow" w:hAnsi="Arial Narrow"/>
            <w:b w:val="0"/>
            <w:webHidden/>
          </w:rPr>
        </w:r>
        <w:r w:rsidR="00113AD8" w:rsidRPr="00F81FE5">
          <w:rPr>
            <w:rFonts w:ascii="Arial Narrow" w:hAnsi="Arial Narrow"/>
            <w:b w:val="0"/>
            <w:webHidden/>
          </w:rPr>
          <w:fldChar w:fldCharType="separate"/>
        </w:r>
        <w:r w:rsidR="00B3051A">
          <w:rPr>
            <w:rFonts w:ascii="Arial Narrow" w:hAnsi="Arial Narrow"/>
            <w:b w:val="0"/>
            <w:webHidden/>
          </w:rPr>
          <w:t>14</w:t>
        </w:r>
        <w:r w:rsidR="00113AD8" w:rsidRPr="00F81FE5">
          <w:rPr>
            <w:rFonts w:ascii="Arial Narrow" w:hAnsi="Arial Narrow"/>
            <w:b w:val="0"/>
            <w:webHidden/>
          </w:rPr>
          <w:fldChar w:fldCharType="end"/>
        </w:r>
      </w:hyperlink>
    </w:p>
    <w:p w14:paraId="1201A718" w14:textId="58583C83" w:rsidR="00113AD8" w:rsidRPr="00F81FE5" w:rsidRDefault="001E19E9">
      <w:pPr>
        <w:pStyle w:val="Sadraj1"/>
        <w:rPr>
          <w:rFonts w:ascii="Arial Narrow" w:eastAsiaTheme="minorEastAsia" w:hAnsi="Arial Narrow" w:cstheme="minorBidi"/>
          <w:noProof/>
          <w:lang w:eastAsia="hr-HR"/>
        </w:rPr>
      </w:pPr>
      <w:hyperlink w:anchor="_Toc86045871" w:history="1">
        <w:r>
          <w:rPr>
            <w:rStyle w:val="Hiperveza"/>
            <w:rFonts w:ascii="Arial Narrow" w:hAnsi="Arial Narrow"/>
            <w:noProof/>
          </w:rPr>
          <w:t>9</w:t>
        </w:r>
        <w:r w:rsidR="00113AD8" w:rsidRPr="00F81FE5">
          <w:rPr>
            <w:rStyle w:val="Hiperveza"/>
            <w:rFonts w:ascii="Arial Narrow" w:hAnsi="Arial Narrow"/>
            <w:noProof/>
          </w:rPr>
          <w:t>.</w:t>
        </w:r>
        <w:r w:rsidR="00113AD8" w:rsidRPr="00F81FE5">
          <w:rPr>
            <w:rFonts w:ascii="Arial Narrow" w:eastAsiaTheme="minorEastAsia" w:hAnsi="Arial Narrow" w:cstheme="minorBidi"/>
            <w:noProof/>
            <w:lang w:eastAsia="hr-HR"/>
          </w:rPr>
          <w:tab/>
        </w:r>
        <w:r w:rsidR="00113AD8" w:rsidRPr="00F81FE5">
          <w:rPr>
            <w:rStyle w:val="Hiperveza"/>
            <w:rFonts w:ascii="Arial Narrow" w:hAnsi="Arial Narrow"/>
            <w:noProof/>
          </w:rPr>
          <w:t>UVJETI I IZMJENE UGOVORA</w:t>
        </w:r>
        <w:r w:rsidR="00113AD8" w:rsidRPr="00F81FE5">
          <w:rPr>
            <w:rFonts w:ascii="Arial Narrow" w:hAnsi="Arial Narrow"/>
            <w:noProof/>
            <w:webHidden/>
          </w:rPr>
          <w:tab/>
        </w:r>
        <w:r w:rsidR="00113AD8" w:rsidRPr="00F81FE5">
          <w:rPr>
            <w:rFonts w:ascii="Arial Narrow" w:hAnsi="Arial Narrow"/>
            <w:noProof/>
            <w:webHidden/>
          </w:rPr>
          <w:fldChar w:fldCharType="begin"/>
        </w:r>
        <w:r w:rsidR="00113AD8" w:rsidRPr="00F81FE5">
          <w:rPr>
            <w:rFonts w:ascii="Arial Narrow" w:hAnsi="Arial Narrow"/>
            <w:noProof/>
            <w:webHidden/>
          </w:rPr>
          <w:instrText xml:space="preserve"> PAGEREF _Toc86045871 \h </w:instrText>
        </w:r>
        <w:r w:rsidR="00113AD8" w:rsidRPr="00F81FE5">
          <w:rPr>
            <w:rFonts w:ascii="Arial Narrow" w:hAnsi="Arial Narrow"/>
            <w:noProof/>
            <w:webHidden/>
          </w:rPr>
        </w:r>
        <w:r w:rsidR="00113AD8" w:rsidRPr="00F81FE5">
          <w:rPr>
            <w:rFonts w:ascii="Arial Narrow" w:hAnsi="Arial Narrow"/>
            <w:noProof/>
            <w:webHidden/>
          </w:rPr>
          <w:fldChar w:fldCharType="separate"/>
        </w:r>
        <w:r w:rsidR="00B3051A">
          <w:rPr>
            <w:rFonts w:ascii="Arial Narrow" w:hAnsi="Arial Narrow"/>
            <w:noProof/>
            <w:webHidden/>
          </w:rPr>
          <w:t>14</w:t>
        </w:r>
        <w:r w:rsidR="00113AD8" w:rsidRPr="00F81FE5">
          <w:rPr>
            <w:rFonts w:ascii="Arial Narrow" w:hAnsi="Arial Narrow"/>
            <w:noProof/>
            <w:webHidden/>
          </w:rPr>
          <w:fldChar w:fldCharType="end"/>
        </w:r>
      </w:hyperlink>
    </w:p>
    <w:p w14:paraId="6473FDB6" w14:textId="106E19BA" w:rsidR="00113AD8" w:rsidRPr="00F81FE5" w:rsidRDefault="00113AD8">
      <w:pPr>
        <w:pStyle w:val="Sadraj1"/>
        <w:rPr>
          <w:rFonts w:ascii="Arial Narrow" w:eastAsiaTheme="minorEastAsia" w:hAnsi="Arial Narrow" w:cstheme="minorBidi"/>
          <w:noProof/>
          <w:lang w:eastAsia="hr-HR"/>
        </w:rPr>
      </w:pPr>
      <w:hyperlink w:anchor="_Toc86045872" w:history="1">
        <w:r w:rsidRPr="00F81FE5">
          <w:rPr>
            <w:rStyle w:val="Hiperveza"/>
            <w:rFonts w:ascii="Arial Narrow" w:hAnsi="Arial Narrow"/>
            <w:noProof/>
          </w:rPr>
          <w:t>1</w:t>
        </w:r>
        <w:r w:rsidR="001E19E9">
          <w:rPr>
            <w:rStyle w:val="Hiperveza"/>
            <w:rFonts w:ascii="Arial Narrow" w:hAnsi="Arial Narrow"/>
            <w:noProof/>
          </w:rPr>
          <w:t>0</w:t>
        </w:r>
        <w:r w:rsidRPr="00F81FE5">
          <w:rPr>
            <w:rStyle w:val="Hiperveza"/>
            <w:rFonts w:ascii="Arial Narrow" w:hAnsi="Arial Narrow"/>
            <w:noProof/>
          </w:rPr>
          <w:t>.</w:t>
        </w:r>
        <w:r w:rsidRPr="00F81FE5">
          <w:rPr>
            <w:rFonts w:ascii="Arial Narrow" w:eastAsiaTheme="minorEastAsia" w:hAnsi="Arial Narrow" w:cstheme="minorBidi"/>
            <w:noProof/>
            <w:lang w:eastAsia="hr-HR"/>
          </w:rPr>
          <w:tab/>
        </w:r>
        <w:r w:rsidRPr="00F81FE5">
          <w:rPr>
            <w:rStyle w:val="Hiperveza"/>
            <w:rFonts w:ascii="Arial Narrow" w:hAnsi="Arial Narrow"/>
            <w:noProof/>
          </w:rPr>
          <w:t>PROPISI KOJI SE PRIMJENJUJU</w:t>
        </w:r>
        <w:r w:rsidRPr="00F81FE5">
          <w:rPr>
            <w:rFonts w:ascii="Arial Narrow" w:hAnsi="Arial Narrow"/>
            <w:noProof/>
            <w:webHidden/>
          </w:rPr>
          <w:tab/>
        </w:r>
        <w:r w:rsidRPr="00F81FE5">
          <w:rPr>
            <w:rFonts w:ascii="Arial Narrow" w:hAnsi="Arial Narrow"/>
            <w:noProof/>
            <w:webHidden/>
          </w:rPr>
          <w:fldChar w:fldCharType="begin"/>
        </w:r>
        <w:r w:rsidRPr="00F81FE5">
          <w:rPr>
            <w:rFonts w:ascii="Arial Narrow" w:hAnsi="Arial Narrow"/>
            <w:noProof/>
            <w:webHidden/>
          </w:rPr>
          <w:instrText xml:space="preserve"> PAGEREF _Toc86045872 \h </w:instrText>
        </w:r>
        <w:r w:rsidRPr="00F81FE5">
          <w:rPr>
            <w:rFonts w:ascii="Arial Narrow" w:hAnsi="Arial Narrow"/>
            <w:noProof/>
            <w:webHidden/>
          </w:rPr>
        </w:r>
        <w:r w:rsidRPr="00F81FE5">
          <w:rPr>
            <w:rFonts w:ascii="Arial Narrow" w:hAnsi="Arial Narrow"/>
            <w:noProof/>
            <w:webHidden/>
          </w:rPr>
          <w:fldChar w:fldCharType="separate"/>
        </w:r>
        <w:r w:rsidR="00B3051A">
          <w:rPr>
            <w:rFonts w:ascii="Arial Narrow" w:hAnsi="Arial Narrow"/>
            <w:noProof/>
            <w:webHidden/>
          </w:rPr>
          <w:t>14</w:t>
        </w:r>
        <w:r w:rsidRPr="00F81FE5">
          <w:rPr>
            <w:rFonts w:ascii="Arial Narrow" w:hAnsi="Arial Narrow"/>
            <w:noProof/>
            <w:webHidden/>
          </w:rPr>
          <w:fldChar w:fldCharType="end"/>
        </w:r>
      </w:hyperlink>
    </w:p>
    <w:p w14:paraId="50D91F95" w14:textId="56537135" w:rsidR="00113AD8" w:rsidRPr="00F81FE5" w:rsidRDefault="00113AD8">
      <w:pPr>
        <w:pStyle w:val="Sadraj1"/>
        <w:rPr>
          <w:rFonts w:ascii="Arial Narrow" w:eastAsiaTheme="minorEastAsia" w:hAnsi="Arial Narrow" w:cstheme="minorBidi"/>
          <w:noProof/>
          <w:lang w:eastAsia="hr-HR"/>
        </w:rPr>
      </w:pPr>
      <w:hyperlink w:anchor="_Toc86045873" w:history="1">
        <w:r w:rsidRPr="00F81FE5">
          <w:rPr>
            <w:rStyle w:val="Hiperveza"/>
            <w:rFonts w:ascii="Arial Narrow" w:hAnsi="Arial Narrow"/>
            <w:noProof/>
          </w:rPr>
          <w:t>1</w:t>
        </w:r>
        <w:r w:rsidR="001E19E9">
          <w:rPr>
            <w:rStyle w:val="Hiperveza"/>
            <w:rFonts w:ascii="Arial Narrow" w:hAnsi="Arial Narrow"/>
            <w:noProof/>
          </w:rPr>
          <w:t>1</w:t>
        </w:r>
        <w:r w:rsidRPr="00F81FE5">
          <w:rPr>
            <w:rStyle w:val="Hiperveza"/>
            <w:rFonts w:ascii="Arial Narrow" w:hAnsi="Arial Narrow"/>
            <w:noProof/>
          </w:rPr>
          <w:t>.</w:t>
        </w:r>
        <w:r w:rsidRPr="00F81FE5">
          <w:rPr>
            <w:rFonts w:ascii="Arial Narrow" w:eastAsiaTheme="minorEastAsia" w:hAnsi="Arial Narrow" w:cstheme="minorBidi"/>
            <w:noProof/>
            <w:lang w:eastAsia="hr-HR"/>
          </w:rPr>
          <w:tab/>
        </w:r>
        <w:r w:rsidRPr="00F81FE5">
          <w:rPr>
            <w:rStyle w:val="Hiperveza"/>
            <w:rFonts w:ascii="Arial Narrow" w:hAnsi="Arial Narrow"/>
            <w:noProof/>
          </w:rPr>
          <w:t>POUKA O PRAVNOM LIJEKU</w:t>
        </w:r>
        <w:r w:rsidRPr="00F81FE5">
          <w:rPr>
            <w:rFonts w:ascii="Arial Narrow" w:hAnsi="Arial Narrow"/>
            <w:noProof/>
            <w:webHidden/>
          </w:rPr>
          <w:tab/>
        </w:r>
        <w:r w:rsidRPr="00F81FE5">
          <w:rPr>
            <w:rFonts w:ascii="Arial Narrow" w:hAnsi="Arial Narrow"/>
            <w:noProof/>
            <w:webHidden/>
          </w:rPr>
          <w:fldChar w:fldCharType="begin"/>
        </w:r>
        <w:r w:rsidRPr="00F81FE5">
          <w:rPr>
            <w:rFonts w:ascii="Arial Narrow" w:hAnsi="Arial Narrow"/>
            <w:noProof/>
            <w:webHidden/>
          </w:rPr>
          <w:instrText xml:space="preserve"> PAGEREF _Toc86045873 \h </w:instrText>
        </w:r>
        <w:r w:rsidRPr="00F81FE5">
          <w:rPr>
            <w:rFonts w:ascii="Arial Narrow" w:hAnsi="Arial Narrow"/>
            <w:noProof/>
            <w:webHidden/>
          </w:rPr>
        </w:r>
        <w:r w:rsidRPr="00F81FE5">
          <w:rPr>
            <w:rFonts w:ascii="Arial Narrow" w:hAnsi="Arial Narrow"/>
            <w:noProof/>
            <w:webHidden/>
          </w:rPr>
          <w:fldChar w:fldCharType="separate"/>
        </w:r>
        <w:r w:rsidR="00B3051A">
          <w:rPr>
            <w:rFonts w:ascii="Arial Narrow" w:hAnsi="Arial Narrow"/>
            <w:noProof/>
            <w:webHidden/>
          </w:rPr>
          <w:t>15</w:t>
        </w:r>
        <w:r w:rsidRPr="00F81FE5">
          <w:rPr>
            <w:rFonts w:ascii="Arial Narrow" w:hAnsi="Arial Narrow"/>
            <w:noProof/>
            <w:webHidden/>
          </w:rPr>
          <w:fldChar w:fldCharType="end"/>
        </w:r>
      </w:hyperlink>
    </w:p>
    <w:p w14:paraId="7456E9D4" w14:textId="3A77C00F" w:rsidR="00EE6871" w:rsidRPr="00F81FE5" w:rsidRDefault="00113AD8" w:rsidP="001E19E9">
      <w:pPr>
        <w:pStyle w:val="Sadraj1"/>
        <w:rPr>
          <w:rStyle w:val="Hiperveza"/>
          <w:rFonts w:ascii="Arial Narrow" w:hAnsi="Arial Narrow"/>
          <w:b/>
          <w:color w:val="auto"/>
        </w:rPr>
      </w:pPr>
      <w:hyperlink w:anchor="_Toc86045874" w:history="1">
        <w:r w:rsidRPr="00F81FE5">
          <w:rPr>
            <w:rStyle w:val="Hiperveza"/>
            <w:rFonts w:ascii="Arial Narrow" w:hAnsi="Arial Narrow"/>
            <w:noProof/>
          </w:rPr>
          <w:t>PRILOG 1.</w:t>
        </w:r>
        <w:r w:rsidRPr="00F81FE5">
          <w:rPr>
            <w:rFonts w:ascii="Arial Narrow" w:hAnsi="Arial Narrow"/>
            <w:noProof/>
            <w:webHidden/>
          </w:rPr>
          <w:tab/>
        </w:r>
      </w:hyperlink>
      <w:r w:rsidR="00492BF2" w:rsidRPr="00F81FE5">
        <w:rPr>
          <w:rStyle w:val="Hiperveza"/>
          <w:rFonts w:ascii="Arial Narrow" w:hAnsi="Arial Narrow"/>
          <w:b/>
          <w:color w:val="auto"/>
        </w:rPr>
        <w:fldChar w:fldCharType="end"/>
      </w:r>
      <w:r w:rsidR="001E19E9" w:rsidRPr="001E19E9">
        <w:rPr>
          <w:rStyle w:val="Hiperveza"/>
          <w:rFonts w:ascii="Arial Narrow" w:hAnsi="Arial Narrow"/>
          <w:bCs/>
          <w:color w:val="auto"/>
          <w:u w:val="none"/>
        </w:rPr>
        <w:t>1</w:t>
      </w:r>
      <w:r w:rsidR="008C47C0">
        <w:rPr>
          <w:rStyle w:val="Hiperveza"/>
          <w:rFonts w:ascii="Arial Narrow" w:hAnsi="Arial Narrow"/>
          <w:bCs/>
          <w:color w:val="auto"/>
          <w:u w:val="none"/>
        </w:rPr>
        <w:t>6</w:t>
      </w:r>
    </w:p>
    <w:p w14:paraId="12CFBEAA" w14:textId="1CFDD089" w:rsidR="00F2782C" w:rsidRDefault="00F2782C">
      <w:pPr>
        <w:spacing w:after="160" w:line="259" w:lineRule="auto"/>
        <w:rPr>
          <w:rFonts w:ascii="Arial Narrow" w:hAnsi="Arial Narrow"/>
          <w:lang w:eastAsia="hr-HR"/>
        </w:rPr>
      </w:pPr>
    </w:p>
    <w:p w14:paraId="762B7642" w14:textId="3611AD43" w:rsidR="00C33BF0" w:rsidRPr="00F2782C" w:rsidRDefault="00492BF2" w:rsidP="00CF7B0F">
      <w:pPr>
        <w:pStyle w:val="Sadraj2"/>
        <w:numPr>
          <w:ilvl w:val="0"/>
          <w:numId w:val="18"/>
        </w:numPr>
        <w:outlineLvl w:val="0"/>
        <w:rPr>
          <w:rFonts w:ascii="Arial Narrow" w:hAnsi="Arial Narrow"/>
          <w:sz w:val="28"/>
          <w:szCs w:val="28"/>
        </w:rPr>
      </w:pPr>
      <w:bookmarkStart w:id="0" w:name="_Toc86045832"/>
      <w:r w:rsidRPr="00F2782C">
        <w:rPr>
          <w:rFonts w:ascii="Arial Narrow" w:hAnsi="Arial Narrow"/>
          <w:sz w:val="28"/>
          <w:szCs w:val="28"/>
        </w:rPr>
        <w:lastRenderedPageBreak/>
        <w:t>OPĆI PODACI</w:t>
      </w:r>
      <w:bookmarkStart w:id="1" w:name="_Toc368314217"/>
      <w:bookmarkStart w:id="2" w:name="_Toc312748887"/>
      <w:bookmarkEnd w:id="0"/>
    </w:p>
    <w:p w14:paraId="3E0D4C64" w14:textId="77777777" w:rsidR="00C33BF0" w:rsidRPr="0067707B" w:rsidRDefault="00C33BF0" w:rsidP="009F0A82">
      <w:pPr>
        <w:spacing w:line="240" w:lineRule="auto"/>
        <w:rPr>
          <w:rFonts w:ascii="Arial Narrow" w:hAnsi="Arial Narrow"/>
          <w:sz w:val="24"/>
          <w:szCs w:val="24"/>
        </w:rPr>
      </w:pPr>
      <w:bookmarkStart w:id="3" w:name="_Toc519162243"/>
      <w:r w:rsidRPr="0067707B">
        <w:rPr>
          <w:rFonts w:ascii="Arial Narrow" w:hAnsi="Arial Narrow"/>
          <w:sz w:val="24"/>
          <w:szCs w:val="24"/>
        </w:rPr>
        <w:t>Podaci o Naručitelju i osobi zaduženoj za komunikaciju s gospodarskim subjektima</w:t>
      </w:r>
      <w:bookmarkEnd w:id="3"/>
      <w:r w:rsidRPr="0067707B">
        <w:rPr>
          <w:rFonts w:ascii="Arial Narrow" w:hAnsi="Arial Narrow"/>
          <w:sz w:val="24"/>
          <w:szCs w:val="24"/>
        </w:rPr>
        <w:t xml:space="preserve"> </w:t>
      </w:r>
    </w:p>
    <w:p w14:paraId="1F38808E" w14:textId="7F95CC75" w:rsidR="00C33BF0" w:rsidRPr="0067707B" w:rsidRDefault="00C33BF0" w:rsidP="009F0A82">
      <w:pPr>
        <w:spacing w:after="0" w:line="240" w:lineRule="auto"/>
        <w:rPr>
          <w:rFonts w:ascii="Arial Narrow" w:hAnsi="Arial Narrow"/>
          <w:b/>
          <w:sz w:val="24"/>
          <w:szCs w:val="24"/>
        </w:rPr>
      </w:pPr>
      <w:r w:rsidRPr="0067707B">
        <w:rPr>
          <w:rFonts w:ascii="Arial Narrow" w:hAnsi="Arial Narrow"/>
          <w:b/>
          <w:sz w:val="24"/>
          <w:szCs w:val="24"/>
        </w:rPr>
        <w:t>Naziv:</w:t>
      </w:r>
      <w:r w:rsidRPr="0067707B">
        <w:rPr>
          <w:rFonts w:ascii="Arial Narrow" w:hAnsi="Arial Narrow"/>
          <w:sz w:val="24"/>
          <w:szCs w:val="24"/>
        </w:rPr>
        <w:t xml:space="preserve"> </w:t>
      </w:r>
      <w:r w:rsidRPr="0067707B">
        <w:rPr>
          <w:rFonts w:ascii="Arial Narrow" w:hAnsi="Arial Narrow"/>
          <w:sz w:val="24"/>
          <w:szCs w:val="24"/>
        </w:rPr>
        <w:tab/>
        <w:t xml:space="preserve">  </w:t>
      </w:r>
      <w:r w:rsidRPr="0067707B">
        <w:rPr>
          <w:rFonts w:ascii="Arial Narrow" w:hAnsi="Arial Narrow"/>
          <w:sz w:val="24"/>
          <w:szCs w:val="24"/>
        </w:rPr>
        <w:tab/>
      </w:r>
      <w:r w:rsidR="000D0962">
        <w:rPr>
          <w:rFonts w:ascii="Arial Narrow" w:hAnsi="Arial Narrow"/>
          <w:sz w:val="24"/>
          <w:szCs w:val="24"/>
        </w:rPr>
        <w:t>OPĆINA PETRIJEVCI</w:t>
      </w:r>
      <w:r w:rsidR="00D267FC" w:rsidRPr="0067707B">
        <w:rPr>
          <w:rFonts w:ascii="Arial Narrow" w:hAnsi="Arial Narrow"/>
          <w:sz w:val="24"/>
          <w:szCs w:val="24"/>
        </w:rPr>
        <w:t xml:space="preserve"> </w:t>
      </w:r>
    </w:p>
    <w:p w14:paraId="55A89476" w14:textId="015D7CEE" w:rsidR="00C33BF0" w:rsidRPr="0067707B" w:rsidRDefault="00C33BF0" w:rsidP="009F0A82">
      <w:pPr>
        <w:spacing w:after="0" w:line="240" w:lineRule="auto"/>
        <w:rPr>
          <w:rFonts w:ascii="Arial Narrow" w:hAnsi="Arial Narrow"/>
          <w:b/>
          <w:sz w:val="24"/>
          <w:szCs w:val="24"/>
        </w:rPr>
      </w:pPr>
      <w:r w:rsidRPr="0067707B">
        <w:rPr>
          <w:rFonts w:ascii="Arial Narrow" w:hAnsi="Arial Narrow"/>
          <w:b/>
          <w:sz w:val="24"/>
          <w:szCs w:val="24"/>
        </w:rPr>
        <w:t>Sjedište:</w:t>
      </w:r>
      <w:r w:rsidRPr="0067707B">
        <w:rPr>
          <w:rFonts w:ascii="Arial Narrow" w:hAnsi="Arial Narrow"/>
          <w:sz w:val="24"/>
          <w:szCs w:val="24"/>
        </w:rPr>
        <w:t xml:space="preserve"> </w:t>
      </w:r>
      <w:r w:rsidRPr="0067707B">
        <w:rPr>
          <w:rFonts w:ascii="Arial Narrow" w:hAnsi="Arial Narrow"/>
          <w:sz w:val="24"/>
          <w:szCs w:val="24"/>
        </w:rPr>
        <w:tab/>
      </w:r>
      <w:r w:rsidR="00A9758A">
        <w:rPr>
          <w:rFonts w:ascii="Arial Narrow" w:hAnsi="Arial Narrow"/>
          <w:sz w:val="24"/>
          <w:szCs w:val="24"/>
        </w:rPr>
        <w:t xml:space="preserve">Trg sv. Petra </w:t>
      </w:r>
      <w:r w:rsidR="000D0962">
        <w:rPr>
          <w:rFonts w:ascii="Arial Narrow" w:hAnsi="Arial Narrow"/>
          <w:sz w:val="24"/>
          <w:szCs w:val="24"/>
        </w:rPr>
        <w:t>4, 31208 Petrijevci</w:t>
      </w:r>
    </w:p>
    <w:p w14:paraId="7FCCA6D4" w14:textId="57C55058" w:rsidR="00087CBD" w:rsidRPr="0067707B" w:rsidRDefault="00087CBD" w:rsidP="009F0A82">
      <w:pPr>
        <w:spacing w:after="0" w:line="240" w:lineRule="auto"/>
        <w:rPr>
          <w:rFonts w:ascii="Arial Narrow" w:hAnsi="Arial Narrow"/>
          <w:b/>
          <w:sz w:val="24"/>
          <w:szCs w:val="24"/>
        </w:rPr>
      </w:pPr>
      <w:r w:rsidRPr="0067707B">
        <w:rPr>
          <w:rFonts w:ascii="Arial Narrow" w:hAnsi="Arial Narrow"/>
          <w:b/>
          <w:sz w:val="24"/>
          <w:szCs w:val="24"/>
        </w:rPr>
        <w:t>OIB:</w:t>
      </w:r>
      <w:r w:rsidRPr="0067707B">
        <w:rPr>
          <w:rFonts w:ascii="Arial Narrow" w:hAnsi="Arial Narrow"/>
          <w:sz w:val="24"/>
          <w:szCs w:val="24"/>
        </w:rPr>
        <w:t xml:space="preserve">        </w:t>
      </w:r>
      <w:r w:rsidRPr="0067707B">
        <w:rPr>
          <w:rFonts w:ascii="Arial Narrow" w:hAnsi="Arial Narrow"/>
          <w:sz w:val="24"/>
          <w:szCs w:val="24"/>
        </w:rPr>
        <w:tab/>
      </w:r>
      <w:r w:rsidR="00FF672A">
        <w:rPr>
          <w:rFonts w:ascii="Arial Narrow" w:hAnsi="Arial Narrow"/>
          <w:sz w:val="24"/>
          <w:szCs w:val="24"/>
        </w:rPr>
        <w:t>94156491645</w:t>
      </w:r>
    </w:p>
    <w:p w14:paraId="692919CF" w14:textId="505D45D7" w:rsidR="00087CBD" w:rsidRPr="0067707B" w:rsidRDefault="00087CBD" w:rsidP="009F0A82">
      <w:pPr>
        <w:spacing w:after="0" w:line="240" w:lineRule="auto"/>
        <w:rPr>
          <w:rFonts w:ascii="Arial Narrow" w:hAnsi="Arial Narrow"/>
          <w:b/>
          <w:sz w:val="24"/>
          <w:szCs w:val="24"/>
        </w:rPr>
      </w:pPr>
      <w:r w:rsidRPr="0067707B">
        <w:rPr>
          <w:rFonts w:ascii="Arial Narrow" w:hAnsi="Arial Narrow"/>
          <w:b/>
          <w:sz w:val="24"/>
          <w:szCs w:val="24"/>
        </w:rPr>
        <w:t>Broj telefona:</w:t>
      </w:r>
      <w:r w:rsidRPr="0067707B">
        <w:rPr>
          <w:rFonts w:ascii="Arial Narrow" w:hAnsi="Arial Narrow"/>
          <w:sz w:val="24"/>
          <w:szCs w:val="24"/>
        </w:rPr>
        <w:t xml:space="preserve"> </w:t>
      </w:r>
      <w:r w:rsidRPr="0067707B">
        <w:rPr>
          <w:rFonts w:ascii="Arial Narrow" w:hAnsi="Arial Narrow"/>
          <w:sz w:val="24"/>
          <w:szCs w:val="24"/>
        </w:rPr>
        <w:tab/>
        <w:t>03</w:t>
      </w:r>
      <w:r w:rsidR="00FF672A">
        <w:rPr>
          <w:rFonts w:ascii="Arial Narrow" w:hAnsi="Arial Narrow"/>
          <w:sz w:val="24"/>
          <w:szCs w:val="24"/>
        </w:rPr>
        <w:t>1</w:t>
      </w:r>
      <w:r w:rsidRPr="0067707B">
        <w:rPr>
          <w:rFonts w:ascii="Arial Narrow" w:hAnsi="Arial Narrow"/>
          <w:sz w:val="24"/>
          <w:szCs w:val="24"/>
        </w:rPr>
        <w:t>/ 3</w:t>
      </w:r>
      <w:r w:rsidR="00FF672A">
        <w:rPr>
          <w:rFonts w:ascii="Arial Narrow" w:hAnsi="Arial Narrow"/>
          <w:sz w:val="24"/>
          <w:szCs w:val="24"/>
        </w:rPr>
        <w:t>9</w:t>
      </w:r>
      <w:r w:rsidRPr="0067707B">
        <w:rPr>
          <w:rFonts w:ascii="Arial Narrow" w:hAnsi="Arial Narrow"/>
          <w:sz w:val="24"/>
          <w:szCs w:val="24"/>
        </w:rPr>
        <w:t>5</w:t>
      </w:r>
      <w:r w:rsidR="00FF672A">
        <w:rPr>
          <w:rFonts w:ascii="Arial Narrow" w:hAnsi="Arial Narrow"/>
          <w:sz w:val="24"/>
          <w:szCs w:val="24"/>
        </w:rPr>
        <w:t xml:space="preserve"> 620</w:t>
      </w:r>
    </w:p>
    <w:p w14:paraId="68D011B5" w14:textId="51780C66" w:rsidR="00087CBD" w:rsidRPr="0067707B" w:rsidRDefault="00087CBD" w:rsidP="009F0A82">
      <w:pPr>
        <w:spacing w:after="0" w:line="240" w:lineRule="auto"/>
        <w:rPr>
          <w:rFonts w:ascii="Arial Narrow" w:hAnsi="Arial Narrow"/>
          <w:b/>
          <w:sz w:val="24"/>
          <w:szCs w:val="24"/>
        </w:rPr>
      </w:pPr>
      <w:r w:rsidRPr="0067707B">
        <w:rPr>
          <w:rFonts w:ascii="Arial Narrow" w:hAnsi="Arial Narrow"/>
          <w:b/>
          <w:sz w:val="24"/>
          <w:szCs w:val="24"/>
        </w:rPr>
        <w:t>Internetska adresa:</w:t>
      </w:r>
      <w:r w:rsidRPr="0067707B">
        <w:rPr>
          <w:rFonts w:ascii="Arial Narrow" w:hAnsi="Arial Narrow"/>
          <w:b/>
          <w:sz w:val="24"/>
          <w:szCs w:val="24"/>
        </w:rPr>
        <w:tab/>
      </w:r>
      <w:r w:rsidRPr="0067707B">
        <w:rPr>
          <w:rFonts w:ascii="Arial Narrow" w:hAnsi="Arial Narrow"/>
          <w:sz w:val="24"/>
          <w:szCs w:val="24"/>
        </w:rPr>
        <w:t>www.</w:t>
      </w:r>
      <w:r w:rsidR="00FF672A">
        <w:rPr>
          <w:rFonts w:ascii="Arial Narrow" w:hAnsi="Arial Narrow"/>
          <w:sz w:val="24"/>
          <w:szCs w:val="24"/>
        </w:rPr>
        <w:t>petrijevci</w:t>
      </w:r>
      <w:r w:rsidRPr="0067707B">
        <w:rPr>
          <w:rFonts w:ascii="Arial Narrow" w:hAnsi="Arial Narrow"/>
          <w:sz w:val="24"/>
          <w:szCs w:val="24"/>
        </w:rPr>
        <w:t>.hr</w:t>
      </w:r>
    </w:p>
    <w:p w14:paraId="11444218" w14:textId="7504D8D0" w:rsidR="00087CBD" w:rsidRPr="0067707B" w:rsidRDefault="00087CBD" w:rsidP="009F0A82">
      <w:pPr>
        <w:spacing w:after="0" w:line="240" w:lineRule="auto"/>
        <w:rPr>
          <w:rFonts w:ascii="Arial Narrow" w:hAnsi="Arial Narrow"/>
          <w:color w:val="798992"/>
          <w:sz w:val="24"/>
          <w:szCs w:val="24"/>
          <w:shd w:val="clear" w:color="auto" w:fill="FFFFFF"/>
        </w:rPr>
      </w:pPr>
      <w:r w:rsidRPr="0067707B">
        <w:rPr>
          <w:rFonts w:ascii="Arial Narrow" w:hAnsi="Arial Narrow"/>
          <w:b/>
          <w:sz w:val="24"/>
          <w:szCs w:val="24"/>
        </w:rPr>
        <w:t>Adresa e-pošte</w:t>
      </w:r>
      <w:r w:rsidRPr="0067707B">
        <w:rPr>
          <w:rFonts w:ascii="Arial Narrow" w:hAnsi="Arial Narrow"/>
          <w:sz w:val="24"/>
          <w:szCs w:val="24"/>
        </w:rPr>
        <w:t xml:space="preserve">: </w:t>
      </w:r>
      <w:r w:rsidRPr="0067707B">
        <w:rPr>
          <w:rFonts w:ascii="Arial Narrow" w:hAnsi="Arial Narrow"/>
          <w:sz w:val="24"/>
          <w:szCs w:val="24"/>
        </w:rPr>
        <w:tab/>
      </w:r>
      <w:hyperlink r:id="rId9" w:history="1">
        <w:r w:rsidR="00FF672A" w:rsidRPr="002E66AC">
          <w:rPr>
            <w:rStyle w:val="Hiperveza"/>
            <w:rFonts w:ascii="Arial Narrow" w:hAnsi="Arial Narrow"/>
            <w:sz w:val="24"/>
            <w:szCs w:val="24"/>
            <w:lang w:eastAsia="hr-HR"/>
          </w:rPr>
          <w:t>info@petrijevci.hr</w:t>
        </w:r>
      </w:hyperlink>
    </w:p>
    <w:p w14:paraId="0031F2D7" w14:textId="77777777" w:rsidR="00AF11E4" w:rsidRDefault="00AF11E4" w:rsidP="00B909C3">
      <w:pPr>
        <w:spacing w:after="0" w:line="240" w:lineRule="auto"/>
        <w:jc w:val="both"/>
        <w:rPr>
          <w:rFonts w:ascii="Arial Narrow" w:eastAsia="Times New Roman" w:hAnsi="Arial Narrow"/>
          <w:b/>
          <w:sz w:val="24"/>
          <w:szCs w:val="24"/>
        </w:rPr>
      </w:pPr>
    </w:p>
    <w:p w14:paraId="0F2EE018" w14:textId="6CCFEFDD" w:rsidR="00087CBD" w:rsidRPr="00B909C3" w:rsidRDefault="00087CBD" w:rsidP="00B909C3">
      <w:pPr>
        <w:spacing w:after="0" w:line="240" w:lineRule="auto"/>
        <w:jc w:val="both"/>
        <w:rPr>
          <w:rFonts w:ascii="Arial Narrow" w:eastAsia="Times New Roman" w:hAnsi="Arial Narrow"/>
          <w:b/>
          <w:sz w:val="24"/>
          <w:szCs w:val="24"/>
        </w:rPr>
      </w:pPr>
      <w:r w:rsidRPr="0067707B">
        <w:rPr>
          <w:rFonts w:ascii="Arial Narrow" w:eastAsia="Times New Roman" w:hAnsi="Arial Narrow"/>
          <w:b/>
          <w:sz w:val="24"/>
          <w:szCs w:val="24"/>
        </w:rPr>
        <w:t xml:space="preserve">Kontakt osobe za komunikaciju s gospodarskim subjektima: </w:t>
      </w:r>
      <w:r w:rsidR="00B909C3">
        <w:rPr>
          <w:rFonts w:ascii="Arial Narrow" w:eastAsia="Times New Roman" w:hAnsi="Arial Narrow"/>
          <w:b/>
          <w:sz w:val="24"/>
          <w:szCs w:val="24"/>
        </w:rPr>
        <w:t xml:space="preserve"> </w:t>
      </w:r>
      <w:r w:rsidR="004405B5" w:rsidRPr="00B909C3">
        <w:rPr>
          <w:rFonts w:ascii="Arial Narrow" w:eastAsia="Times New Roman" w:hAnsi="Arial Narrow"/>
          <w:sz w:val="24"/>
          <w:szCs w:val="24"/>
        </w:rPr>
        <w:t>Renata Pilgermayer</w:t>
      </w:r>
      <w:r w:rsidRPr="00B909C3">
        <w:rPr>
          <w:rFonts w:ascii="Arial Narrow" w:eastAsia="Times New Roman" w:hAnsi="Arial Narrow"/>
          <w:sz w:val="24"/>
          <w:szCs w:val="24"/>
        </w:rPr>
        <w:t>, mob: 099/</w:t>
      </w:r>
      <w:r w:rsidR="004405B5" w:rsidRPr="00B909C3">
        <w:rPr>
          <w:rFonts w:ascii="Arial Narrow" w:eastAsia="Times New Roman" w:hAnsi="Arial Narrow"/>
          <w:sz w:val="24"/>
          <w:szCs w:val="24"/>
        </w:rPr>
        <w:t>23 55 103, e-mail: renata.pilgermayer</w:t>
      </w:r>
      <w:r w:rsidR="00B909C3" w:rsidRPr="00B909C3">
        <w:rPr>
          <w:rFonts w:ascii="Arial Narrow" w:eastAsia="Times New Roman" w:hAnsi="Arial Narrow"/>
          <w:sz w:val="24"/>
          <w:szCs w:val="24"/>
        </w:rPr>
        <w:t>@petrijevci.hr</w:t>
      </w:r>
    </w:p>
    <w:p w14:paraId="247670FC" w14:textId="469BAAAF" w:rsidR="004405B5" w:rsidRDefault="004405B5" w:rsidP="009F0A82">
      <w:pPr>
        <w:spacing w:after="0" w:line="240" w:lineRule="auto"/>
        <w:rPr>
          <w:rFonts w:ascii="Arial Narrow" w:eastAsia="Times New Roman" w:hAnsi="Arial Narrow"/>
          <w:b/>
          <w:sz w:val="24"/>
          <w:szCs w:val="24"/>
        </w:rPr>
      </w:pPr>
    </w:p>
    <w:p w14:paraId="2C33B0A7" w14:textId="3A3FA888" w:rsidR="00C33BF0" w:rsidRPr="0067707B" w:rsidRDefault="00C33BF0" w:rsidP="009F0A82">
      <w:pPr>
        <w:spacing w:after="0" w:line="240" w:lineRule="auto"/>
        <w:rPr>
          <w:rFonts w:ascii="Arial Narrow" w:eastAsia="Times New Roman" w:hAnsi="Arial Narrow"/>
          <w:sz w:val="24"/>
          <w:szCs w:val="24"/>
        </w:rPr>
      </w:pPr>
      <w:r w:rsidRPr="0067707B">
        <w:rPr>
          <w:rFonts w:ascii="Arial Narrow" w:eastAsia="Times New Roman" w:hAnsi="Arial Narrow"/>
          <w:b/>
          <w:sz w:val="24"/>
          <w:szCs w:val="24"/>
        </w:rPr>
        <w:t xml:space="preserve">Evidencijski broj nabave: </w:t>
      </w:r>
      <w:r w:rsidR="00893354">
        <w:rPr>
          <w:rFonts w:ascii="Arial Narrow" w:eastAsia="Times New Roman" w:hAnsi="Arial Narrow"/>
          <w:sz w:val="24"/>
          <w:szCs w:val="24"/>
        </w:rPr>
        <w:t>11</w:t>
      </w:r>
      <w:r w:rsidR="00665307" w:rsidRPr="0067707B">
        <w:rPr>
          <w:rFonts w:ascii="Arial Narrow" w:eastAsia="Times New Roman" w:hAnsi="Arial Narrow"/>
          <w:sz w:val="24"/>
          <w:szCs w:val="24"/>
        </w:rPr>
        <w:t>/2</w:t>
      </w:r>
      <w:r w:rsidR="00893354">
        <w:rPr>
          <w:rFonts w:ascii="Arial Narrow" w:eastAsia="Times New Roman" w:hAnsi="Arial Narrow"/>
          <w:sz w:val="24"/>
          <w:szCs w:val="24"/>
        </w:rPr>
        <w:t>5</w:t>
      </w:r>
      <w:r w:rsidR="00863535">
        <w:rPr>
          <w:rFonts w:ascii="Arial Narrow" w:eastAsia="Times New Roman" w:hAnsi="Arial Narrow"/>
          <w:sz w:val="24"/>
          <w:szCs w:val="24"/>
        </w:rPr>
        <w:t>-N</w:t>
      </w:r>
    </w:p>
    <w:p w14:paraId="59C3C13C" w14:textId="77777777" w:rsidR="009F0A82" w:rsidRPr="0067707B" w:rsidRDefault="009F0A82" w:rsidP="009F0A82">
      <w:pPr>
        <w:spacing w:after="0" w:line="240" w:lineRule="auto"/>
        <w:rPr>
          <w:rFonts w:ascii="Arial Narrow" w:eastAsia="Times New Roman" w:hAnsi="Arial Narrow"/>
          <w:b/>
          <w:sz w:val="24"/>
          <w:szCs w:val="24"/>
        </w:rPr>
      </w:pPr>
    </w:p>
    <w:p w14:paraId="560CD18E" w14:textId="16213CCA" w:rsidR="00C33BF0" w:rsidRDefault="00C33BF0" w:rsidP="00B909C3">
      <w:pPr>
        <w:spacing w:after="0" w:line="240" w:lineRule="auto"/>
        <w:jc w:val="both"/>
        <w:rPr>
          <w:rFonts w:ascii="Arial Narrow" w:eastAsia="Times New Roman" w:hAnsi="Arial Narrow"/>
          <w:b/>
          <w:sz w:val="24"/>
          <w:szCs w:val="24"/>
        </w:rPr>
      </w:pPr>
      <w:r w:rsidRPr="0067707B">
        <w:rPr>
          <w:rFonts w:ascii="Arial Narrow" w:eastAsia="Times New Roman" w:hAnsi="Arial Narrow"/>
          <w:b/>
          <w:sz w:val="24"/>
          <w:szCs w:val="24"/>
        </w:rPr>
        <w:t xml:space="preserve">Popis gospodarskih subjekata s kojima je Naručitelj u sukobu interesa: </w:t>
      </w:r>
    </w:p>
    <w:p w14:paraId="574933D2" w14:textId="77777777" w:rsidR="001F55D5" w:rsidRPr="00901F53" w:rsidRDefault="001F55D5" w:rsidP="00FA7EA1">
      <w:pPr>
        <w:pStyle w:val="Bezproreda"/>
        <w:jc w:val="both"/>
        <w:rPr>
          <w:rFonts w:ascii="Arial Narrow" w:hAnsi="Arial Narrow"/>
          <w:sz w:val="24"/>
          <w:szCs w:val="24"/>
        </w:rPr>
      </w:pPr>
      <w:r w:rsidRPr="00901F53">
        <w:rPr>
          <w:rFonts w:ascii="Arial Narrow" w:hAnsi="Arial Narrow"/>
          <w:sz w:val="24"/>
          <w:szCs w:val="24"/>
        </w:rPr>
        <w:t>Sukladno članku 76. stavak 2. točka 1. odgovorna osoba Naručitelja – načelnik Općine, Ivo Zelić je u sukobu interesa s ovim gospodarskim subjektima:</w:t>
      </w:r>
    </w:p>
    <w:p w14:paraId="2E55F527" w14:textId="77777777" w:rsidR="001F55D5" w:rsidRPr="00901F53" w:rsidRDefault="001F55D5" w:rsidP="001F55D5">
      <w:pPr>
        <w:pStyle w:val="Bezproreda"/>
        <w:rPr>
          <w:rFonts w:ascii="Arial Narrow" w:hAnsi="Arial Narrow"/>
          <w:sz w:val="24"/>
          <w:szCs w:val="24"/>
        </w:rPr>
      </w:pPr>
      <w:r w:rsidRPr="00901F53">
        <w:rPr>
          <w:rFonts w:ascii="Arial Narrow" w:hAnsi="Arial Narrow"/>
          <w:sz w:val="24"/>
          <w:szCs w:val="24"/>
        </w:rPr>
        <w:t xml:space="preserve">OPG Ivo Zelić, OIB 88573729990, Republike 206, Petrijevci i </w:t>
      </w:r>
      <w:r w:rsidRPr="00901F53">
        <w:rPr>
          <w:rFonts w:ascii="Arial Narrow" w:hAnsi="Arial Narrow"/>
          <w:sz w:val="24"/>
          <w:szCs w:val="24"/>
        </w:rPr>
        <w:tab/>
      </w:r>
    </w:p>
    <w:p w14:paraId="32AAA84B" w14:textId="77777777" w:rsidR="001F55D5" w:rsidRPr="00901F53" w:rsidRDefault="001F55D5" w:rsidP="001F55D5">
      <w:pPr>
        <w:pStyle w:val="Bezproreda"/>
        <w:rPr>
          <w:rFonts w:ascii="Arial Narrow" w:hAnsi="Arial Narrow"/>
          <w:sz w:val="24"/>
          <w:szCs w:val="24"/>
        </w:rPr>
      </w:pPr>
      <w:r w:rsidRPr="00901F53">
        <w:rPr>
          <w:rFonts w:ascii="Arial Narrow" w:hAnsi="Arial Narrow"/>
          <w:sz w:val="24"/>
          <w:szCs w:val="24"/>
        </w:rPr>
        <w:t>OPG Matko Zelić, OIB 30813112656, Republike 206, Petrijevci,</w:t>
      </w:r>
    </w:p>
    <w:p w14:paraId="580717E4" w14:textId="77777777" w:rsidR="001F55D5" w:rsidRPr="00901F53" w:rsidRDefault="001F55D5" w:rsidP="001F55D5">
      <w:pPr>
        <w:pStyle w:val="Bezproreda"/>
        <w:rPr>
          <w:rFonts w:ascii="Arial Narrow" w:hAnsi="Arial Narrow"/>
          <w:sz w:val="24"/>
          <w:szCs w:val="24"/>
        </w:rPr>
      </w:pPr>
    </w:p>
    <w:p w14:paraId="232C6D15" w14:textId="77777777" w:rsidR="001F55D5" w:rsidRPr="00901F53" w:rsidRDefault="001F55D5" w:rsidP="00FA7EA1">
      <w:pPr>
        <w:pStyle w:val="Bezproreda"/>
        <w:jc w:val="both"/>
        <w:rPr>
          <w:rFonts w:ascii="Arial Narrow" w:hAnsi="Arial Narrow"/>
          <w:sz w:val="24"/>
          <w:szCs w:val="24"/>
        </w:rPr>
      </w:pPr>
      <w:r w:rsidRPr="00901F53">
        <w:rPr>
          <w:rFonts w:ascii="Arial Narrow" w:hAnsi="Arial Narrow"/>
          <w:sz w:val="24"/>
          <w:szCs w:val="24"/>
        </w:rPr>
        <w:t>Iz uvida u poslovnu djelatnost navedenih gospodarskih subjekata proizlazi da nemaju djelatnost, niti interes u ovom predmetu nabave te dužnosnik naručitelja nije u sukobu interesa.</w:t>
      </w:r>
    </w:p>
    <w:p w14:paraId="792ED6C6" w14:textId="77777777" w:rsidR="009F0A82" w:rsidRPr="0067707B" w:rsidRDefault="009F0A82" w:rsidP="009F0A82">
      <w:pPr>
        <w:spacing w:after="0" w:line="240" w:lineRule="auto"/>
        <w:rPr>
          <w:rFonts w:ascii="Arial Narrow" w:eastAsia="Times New Roman" w:hAnsi="Arial Narrow"/>
          <w:sz w:val="24"/>
          <w:szCs w:val="24"/>
        </w:rPr>
      </w:pPr>
    </w:p>
    <w:p w14:paraId="44D01B16" w14:textId="26959473" w:rsidR="00C33BF0" w:rsidRPr="0067707B" w:rsidRDefault="00C33BF0" w:rsidP="009F0A82">
      <w:pPr>
        <w:spacing w:after="0" w:line="240" w:lineRule="auto"/>
        <w:jc w:val="both"/>
        <w:rPr>
          <w:rFonts w:ascii="Arial Narrow" w:eastAsia="Times New Roman" w:hAnsi="Arial Narrow"/>
          <w:sz w:val="24"/>
          <w:szCs w:val="24"/>
        </w:rPr>
      </w:pPr>
      <w:r w:rsidRPr="0067707B">
        <w:rPr>
          <w:rFonts w:ascii="Arial Narrow" w:eastAsia="Times New Roman" w:hAnsi="Arial Narrow"/>
          <w:b/>
          <w:sz w:val="24"/>
          <w:szCs w:val="24"/>
        </w:rPr>
        <w:t xml:space="preserve">Vrsta postupka nabave: </w:t>
      </w:r>
      <w:r w:rsidR="002F516F">
        <w:rPr>
          <w:rFonts w:ascii="Arial Narrow" w:eastAsia="Times New Roman" w:hAnsi="Arial Narrow"/>
          <w:sz w:val="24"/>
          <w:szCs w:val="24"/>
        </w:rPr>
        <w:t>Jednostavna nabava</w:t>
      </w:r>
      <w:r w:rsidR="00481DBF" w:rsidRPr="0067707B">
        <w:rPr>
          <w:rFonts w:ascii="Arial Narrow" w:eastAsia="Times New Roman" w:hAnsi="Arial Narrow"/>
          <w:sz w:val="24"/>
          <w:szCs w:val="24"/>
        </w:rPr>
        <w:t xml:space="preserve">. </w:t>
      </w:r>
    </w:p>
    <w:p w14:paraId="335FC634" w14:textId="77777777" w:rsidR="009F0A82" w:rsidRPr="0067707B" w:rsidRDefault="009F0A82" w:rsidP="009F0A82">
      <w:pPr>
        <w:spacing w:after="0" w:line="240" w:lineRule="auto"/>
        <w:jc w:val="both"/>
        <w:rPr>
          <w:rFonts w:ascii="Arial Narrow" w:eastAsia="Times New Roman" w:hAnsi="Arial Narrow"/>
          <w:sz w:val="24"/>
          <w:szCs w:val="24"/>
        </w:rPr>
      </w:pPr>
    </w:p>
    <w:p w14:paraId="7EAC0769" w14:textId="75A98935" w:rsidR="00C33BF0" w:rsidRPr="0067707B" w:rsidRDefault="00C33BF0" w:rsidP="009F0A82">
      <w:pPr>
        <w:spacing w:after="0" w:line="240" w:lineRule="auto"/>
        <w:rPr>
          <w:rFonts w:ascii="Arial Narrow" w:eastAsia="Times New Roman" w:hAnsi="Arial Narrow"/>
          <w:color w:val="FF0000"/>
          <w:sz w:val="24"/>
          <w:szCs w:val="24"/>
        </w:rPr>
      </w:pPr>
      <w:r w:rsidRPr="0067707B">
        <w:rPr>
          <w:rFonts w:ascii="Arial Narrow" w:eastAsia="Times New Roman" w:hAnsi="Arial Narrow"/>
          <w:b/>
          <w:sz w:val="24"/>
          <w:szCs w:val="24"/>
        </w:rPr>
        <w:t>Procijenjena vrijednost nabave:</w:t>
      </w:r>
      <w:r w:rsidRPr="0067707B">
        <w:rPr>
          <w:rFonts w:ascii="Arial Narrow" w:eastAsia="Times New Roman" w:hAnsi="Arial Narrow"/>
          <w:sz w:val="24"/>
          <w:szCs w:val="24"/>
        </w:rPr>
        <w:t xml:space="preserve"> </w:t>
      </w:r>
      <w:r w:rsidR="002F516F" w:rsidRPr="006A1805">
        <w:rPr>
          <w:rFonts w:ascii="Arial Narrow" w:eastAsia="Times New Roman" w:hAnsi="Arial Narrow"/>
          <w:color w:val="000000" w:themeColor="text1"/>
          <w:sz w:val="24"/>
          <w:szCs w:val="24"/>
        </w:rPr>
        <w:t>26</w:t>
      </w:r>
      <w:r w:rsidR="00F84A62" w:rsidRPr="006A1805">
        <w:rPr>
          <w:rFonts w:ascii="Arial Narrow" w:eastAsia="Times New Roman" w:hAnsi="Arial Narrow"/>
          <w:color w:val="000000" w:themeColor="text1"/>
          <w:sz w:val="24"/>
          <w:szCs w:val="24"/>
        </w:rPr>
        <w:t>.</w:t>
      </w:r>
      <w:r w:rsidR="006A1805" w:rsidRPr="006A1805">
        <w:rPr>
          <w:rFonts w:ascii="Arial Narrow" w:eastAsia="Times New Roman" w:hAnsi="Arial Narrow"/>
          <w:color w:val="000000" w:themeColor="text1"/>
          <w:sz w:val="24"/>
          <w:szCs w:val="24"/>
        </w:rPr>
        <w:t>3</w:t>
      </w:r>
      <w:r w:rsidR="00F84A62" w:rsidRPr="006A1805">
        <w:rPr>
          <w:rFonts w:ascii="Arial Narrow" w:eastAsia="Times New Roman" w:hAnsi="Arial Narrow"/>
          <w:color w:val="000000" w:themeColor="text1"/>
          <w:sz w:val="24"/>
          <w:szCs w:val="24"/>
        </w:rPr>
        <w:t>00</w:t>
      </w:r>
      <w:r w:rsidR="00665307" w:rsidRPr="006A1805">
        <w:rPr>
          <w:rFonts w:ascii="Arial Narrow" w:eastAsia="Times New Roman" w:hAnsi="Arial Narrow"/>
          <w:color w:val="000000" w:themeColor="text1"/>
          <w:sz w:val="24"/>
          <w:szCs w:val="24"/>
        </w:rPr>
        <w:t>,00</w:t>
      </w:r>
      <w:r w:rsidR="00BE6B2D" w:rsidRPr="0067707B">
        <w:rPr>
          <w:rFonts w:ascii="Arial Narrow" w:eastAsia="Times New Roman" w:hAnsi="Arial Narrow"/>
          <w:color w:val="000000" w:themeColor="text1"/>
          <w:sz w:val="24"/>
          <w:szCs w:val="24"/>
        </w:rPr>
        <w:t xml:space="preserve"> </w:t>
      </w:r>
      <w:r w:rsidR="002F516F">
        <w:rPr>
          <w:rFonts w:ascii="Arial Narrow" w:eastAsia="Times New Roman" w:hAnsi="Arial Narrow"/>
          <w:color w:val="000000" w:themeColor="text1"/>
          <w:sz w:val="24"/>
          <w:szCs w:val="24"/>
        </w:rPr>
        <w:t>EUR</w:t>
      </w:r>
      <w:r w:rsidRPr="0067707B">
        <w:rPr>
          <w:rFonts w:ascii="Arial Narrow" w:eastAsia="Times New Roman" w:hAnsi="Arial Narrow"/>
          <w:color w:val="000000" w:themeColor="text1"/>
          <w:sz w:val="24"/>
          <w:szCs w:val="24"/>
        </w:rPr>
        <w:t xml:space="preserve"> bez PDV-a</w:t>
      </w:r>
    </w:p>
    <w:p w14:paraId="4843F763" w14:textId="77777777" w:rsidR="009F0A82" w:rsidRPr="0067707B" w:rsidRDefault="009F0A82" w:rsidP="009F0A82">
      <w:pPr>
        <w:spacing w:after="0" w:line="240" w:lineRule="auto"/>
        <w:rPr>
          <w:rFonts w:ascii="Arial Narrow" w:eastAsia="Times New Roman" w:hAnsi="Arial Narrow"/>
          <w:sz w:val="24"/>
          <w:szCs w:val="24"/>
        </w:rPr>
      </w:pPr>
    </w:p>
    <w:p w14:paraId="28A540FB" w14:textId="1A4FD217" w:rsidR="00C33BF0" w:rsidRPr="0067707B" w:rsidRDefault="00C33BF0" w:rsidP="009F0A82">
      <w:pPr>
        <w:spacing w:after="0" w:line="240" w:lineRule="auto"/>
        <w:jc w:val="both"/>
        <w:rPr>
          <w:rFonts w:ascii="Arial Narrow" w:eastAsia="Times New Roman" w:hAnsi="Arial Narrow"/>
          <w:sz w:val="24"/>
          <w:szCs w:val="24"/>
        </w:rPr>
      </w:pPr>
      <w:r w:rsidRPr="0067707B">
        <w:rPr>
          <w:rFonts w:ascii="Arial Narrow" w:eastAsia="Times New Roman" w:hAnsi="Arial Narrow"/>
          <w:b/>
          <w:sz w:val="24"/>
          <w:szCs w:val="24"/>
        </w:rPr>
        <w:t xml:space="preserve">Vrsta ugovora o nabavi: </w:t>
      </w:r>
      <w:r w:rsidR="000B04A2" w:rsidRPr="0067707B">
        <w:rPr>
          <w:rFonts w:ascii="Arial Narrow" w:eastAsia="Times New Roman" w:hAnsi="Arial Narrow"/>
          <w:b/>
          <w:sz w:val="24"/>
          <w:szCs w:val="24"/>
        </w:rPr>
        <w:t xml:space="preserve"> </w:t>
      </w:r>
      <w:r w:rsidR="000E1112" w:rsidRPr="0067707B">
        <w:rPr>
          <w:rFonts w:ascii="Arial Narrow" w:eastAsia="Times New Roman" w:hAnsi="Arial Narrow"/>
          <w:sz w:val="24"/>
          <w:szCs w:val="24"/>
        </w:rPr>
        <w:t xml:space="preserve">S odabranim ponuditeljem sklopit će se </w:t>
      </w:r>
      <w:r w:rsidR="00C24A0B" w:rsidRPr="0067707B">
        <w:rPr>
          <w:rFonts w:ascii="Arial Narrow" w:eastAsia="Times New Roman" w:hAnsi="Arial Narrow"/>
          <w:sz w:val="24"/>
          <w:szCs w:val="24"/>
        </w:rPr>
        <w:t>ugovor na 12 mjeseci</w:t>
      </w:r>
      <w:r w:rsidR="006F3E45">
        <w:rPr>
          <w:rFonts w:ascii="Arial Narrow" w:eastAsia="Times New Roman" w:hAnsi="Arial Narrow"/>
          <w:sz w:val="24"/>
          <w:szCs w:val="24"/>
        </w:rPr>
        <w:t>.</w:t>
      </w:r>
      <w:r w:rsidR="00C24A0B" w:rsidRPr="0067707B">
        <w:rPr>
          <w:rFonts w:ascii="Arial Narrow" w:eastAsia="Times New Roman" w:hAnsi="Arial Narrow"/>
          <w:sz w:val="24"/>
          <w:szCs w:val="24"/>
        </w:rPr>
        <w:t xml:space="preserve"> </w:t>
      </w:r>
    </w:p>
    <w:p w14:paraId="46D1D124" w14:textId="77777777" w:rsidR="009F0A82" w:rsidRPr="0067707B" w:rsidRDefault="009F0A82" w:rsidP="009F0A82">
      <w:pPr>
        <w:spacing w:after="0" w:line="240" w:lineRule="auto"/>
        <w:jc w:val="both"/>
        <w:rPr>
          <w:rFonts w:ascii="Arial Narrow" w:eastAsia="Times New Roman" w:hAnsi="Arial Narrow"/>
          <w:sz w:val="24"/>
          <w:szCs w:val="24"/>
        </w:rPr>
      </w:pPr>
    </w:p>
    <w:p w14:paraId="11C97B67" w14:textId="72F0B9A1" w:rsidR="00C33BF0" w:rsidRPr="0067707B" w:rsidRDefault="00C33BF0" w:rsidP="009F0A82">
      <w:pPr>
        <w:spacing w:line="240" w:lineRule="auto"/>
        <w:jc w:val="both"/>
        <w:rPr>
          <w:rFonts w:ascii="Arial Narrow" w:hAnsi="Arial Narrow"/>
          <w:sz w:val="24"/>
          <w:szCs w:val="24"/>
        </w:rPr>
      </w:pPr>
      <w:r w:rsidRPr="0067707B">
        <w:rPr>
          <w:rFonts w:ascii="Arial Narrow" w:hAnsi="Arial Narrow"/>
          <w:sz w:val="24"/>
          <w:szCs w:val="24"/>
        </w:rPr>
        <w:t>Komunikacija i svaka druga razmjena informacija između Naručitelja i ponuditelja obavlja se isključivo na hrvatskom jeziku, putem elektroničke pošte osobe zadužen</w:t>
      </w:r>
      <w:r w:rsidR="002F516F">
        <w:rPr>
          <w:rFonts w:ascii="Arial Narrow" w:hAnsi="Arial Narrow"/>
          <w:sz w:val="24"/>
          <w:szCs w:val="24"/>
        </w:rPr>
        <w:t>e</w:t>
      </w:r>
      <w:r w:rsidRPr="0067707B">
        <w:rPr>
          <w:rFonts w:ascii="Arial Narrow" w:hAnsi="Arial Narrow"/>
          <w:sz w:val="24"/>
          <w:szCs w:val="24"/>
        </w:rPr>
        <w:t xml:space="preserve"> za komunikaciju s ponuditeljima</w:t>
      </w:r>
      <w:r w:rsidR="00BE6B2D" w:rsidRPr="0067707B">
        <w:rPr>
          <w:rFonts w:ascii="Arial Narrow" w:hAnsi="Arial Narrow"/>
          <w:sz w:val="24"/>
          <w:szCs w:val="24"/>
        </w:rPr>
        <w:t>.</w:t>
      </w:r>
    </w:p>
    <w:p w14:paraId="733F5196" w14:textId="63899F01" w:rsidR="00D062B3" w:rsidRPr="0067707B" w:rsidRDefault="00C33BF0" w:rsidP="009F0A82">
      <w:pPr>
        <w:spacing w:line="240" w:lineRule="auto"/>
        <w:jc w:val="both"/>
        <w:rPr>
          <w:rFonts w:ascii="Arial Narrow" w:hAnsi="Arial Narrow"/>
          <w:color w:val="000000"/>
          <w:sz w:val="24"/>
          <w:szCs w:val="24"/>
        </w:rPr>
      </w:pPr>
      <w:r w:rsidRPr="0067707B">
        <w:rPr>
          <w:rFonts w:ascii="Arial Narrow" w:hAnsi="Arial Narrow"/>
          <w:color w:val="000000"/>
          <w:sz w:val="24"/>
          <w:szCs w:val="24"/>
        </w:rPr>
        <w:t>Naru</w:t>
      </w:r>
      <w:r w:rsidRPr="0067707B">
        <w:rPr>
          <w:rFonts w:ascii="Arial Narrow" w:eastAsia="TimesNewRoman" w:hAnsi="Arial Narrow"/>
          <w:color w:val="000000"/>
          <w:sz w:val="24"/>
          <w:szCs w:val="24"/>
        </w:rPr>
        <w:t>č</w:t>
      </w:r>
      <w:r w:rsidRPr="0067707B">
        <w:rPr>
          <w:rFonts w:ascii="Arial Narrow" w:hAnsi="Arial Narrow"/>
          <w:color w:val="000000"/>
          <w:sz w:val="24"/>
          <w:szCs w:val="24"/>
        </w:rPr>
        <w:t xml:space="preserve">itelj </w:t>
      </w:r>
      <w:r w:rsidRPr="0067707B">
        <w:rPr>
          <w:rFonts w:ascii="Arial Narrow" w:eastAsia="TimesNewRoman" w:hAnsi="Arial Narrow"/>
          <w:color w:val="000000"/>
          <w:sz w:val="24"/>
          <w:szCs w:val="24"/>
        </w:rPr>
        <w:t>ć</w:t>
      </w:r>
      <w:r w:rsidR="00F059FF" w:rsidRPr="0067707B">
        <w:rPr>
          <w:rFonts w:ascii="Arial Narrow" w:hAnsi="Arial Narrow"/>
          <w:color w:val="000000"/>
          <w:sz w:val="24"/>
          <w:szCs w:val="24"/>
        </w:rPr>
        <w:t>e Dokumentaciju o nabavi staviti</w:t>
      </w:r>
      <w:r w:rsidRPr="0067707B">
        <w:rPr>
          <w:rFonts w:ascii="Arial Narrow" w:hAnsi="Arial Narrow"/>
          <w:color w:val="000000"/>
          <w:sz w:val="24"/>
          <w:szCs w:val="24"/>
        </w:rPr>
        <w:t xml:space="preserve"> neograničeno i u cijelosti </w:t>
      </w:r>
      <w:r w:rsidR="00F561EF" w:rsidRPr="0067707B">
        <w:rPr>
          <w:rFonts w:ascii="Arial Narrow" w:hAnsi="Arial Narrow"/>
          <w:color w:val="000000"/>
          <w:sz w:val="24"/>
          <w:szCs w:val="24"/>
        </w:rPr>
        <w:t xml:space="preserve">u </w:t>
      </w:r>
      <w:r w:rsidRPr="0067707B">
        <w:rPr>
          <w:rFonts w:ascii="Arial Narrow" w:hAnsi="Arial Narrow"/>
          <w:color w:val="000000"/>
          <w:sz w:val="24"/>
          <w:szCs w:val="24"/>
        </w:rPr>
        <w:t>elektroničk</w:t>
      </w:r>
      <w:r w:rsidR="000F427D">
        <w:rPr>
          <w:rFonts w:ascii="Arial Narrow" w:hAnsi="Arial Narrow"/>
          <w:color w:val="000000"/>
          <w:sz w:val="24"/>
          <w:szCs w:val="24"/>
        </w:rPr>
        <w:t>om</w:t>
      </w:r>
      <w:r w:rsidRPr="0067707B">
        <w:rPr>
          <w:rFonts w:ascii="Arial Narrow" w:hAnsi="Arial Narrow"/>
          <w:color w:val="000000"/>
          <w:sz w:val="24"/>
          <w:szCs w:val="24"/>
        </w:rPr>
        <w:t xml:space="preserve"> </w:t>
      </w:r>
      <w:r w:rsidR="00F561EF" w:rsidRPr="0067707B">
        <w:rPr>
          <w:rFonts w:ascii="Arial Narrow" w:hAnsi="Arial Narrow"/>
          <w:color w:val="000000"/>
          <w:sz w:val="24"/>
          <w:szCs w:val="24"/>
        </w:rPr>
        <w:t xml:space="preserve">obliku </w:t>
      </w:r>
      <w:r w:rsidRPr="0067707B">
        <w:rPr>
          <w:rFonts w:ascii="Arial Narrow" w:hAnsi="Arial Narrow"/>
          <w:color w:val="000000"/>
          <w:sz w:val="24"/>
          <w:szCs w:val="24"/>
        </w:rPr>
        <w:t xml:space="preserve">na raspolaganje putem </w:t>
      </w:r>
      <w:r w:rsidR="000F427D">
        <w:rPr>
          <w:rFonts w:ascii="Arial Narrow" w:hAnsi="Arial Narrow"/>
          <w:sz w:val="24"/>
          <w:szCs w:val="24"/>
        </w:rPr>
        <w:t>službene stranice Općine (www.petrijevci.hr)</w:t>
      </w:r>
      <w:r w:rsidR="009C3BC5">
        <w:rPr>
          <w:rFonts w:ascii="Arial Narrow" w:hAnsi="Arial Narrow"/>
          <w:sz w:val="24"/>
          <w:szCs w:val="24"/>
        </w:rPr>
        <w:t>.</w:t>
      </w:r>
    </w:p>
    <w:p w14:paraId="72BAE95F" w14:textId="1767BC93" w:rsidR="00492BF2" w:rsidRPr="0067707B" w:rsidRDefault="00042DCA" w:rsidP="00744B15">
      <w:pPr>
        <w:pStyle w:val="Naslov1"/>
        <w:numPr>
          <w:ilvl w:val="0"/>
          <w:numId w:val="18"/>
        </w:numPr>
        <w:spacing w:line="240" w:lineRule="auto"/>
        <w:ind w:left="0" w:firstLine="284"/>
        <w:rPr>
          <w:rFonts w:ascii="Arial Narrow" w:hAnsi="Arial Narrow"/>
          <w:sz w:val="24"/>
          <w:szCs w:val="24"/>
        </w:rPr>
      </w:pPr>
      <w:bookmarkStart w:id="4" w:name="_Toc86045833"/>
      <w:r w:rsidRPr="0067707B">
        <w:rPr>
          <w:rFonts w:ascii="Arial Narrow" w:hAnsi="Arial Narrow"/>
          <w:sz w:val="24"/>
          <w:szCs w:val="24"/>
        </w:rPr>
        <w:t>PODA</w:t>
      </w:r>
      <w:r w:rsidR="00492BF2" w:rsidRPr="0067707B">
        <w:rPr>
          <w:rFonts w:ascii="Arial Narrow" w:hAnsi="Arial Narrow"/>
          <w:sz w:val="24"/>
          <w:szCs w:val="24"/>
        </w:rPr>
        <w:t>CI O PREDMETU NABAVE</w:t>
      </w:r>
      <w:bookmarkEnd w:id="4"/>
    </w:p>
    <w:p w14:paraId="0797DB6C" w14:textId="28D0A8E6" w:rsidR="00492BF2" w:rsidRPr="0067707B" w:rsidRDefault="00492BF2" w:rsidP="009F0A82">
      <w:pPr>
        <w:spacing w:line="240" w:lineRule="auto"/>
        <w:rPr>
          <w:rFonts w:ascii="Arial Narrow" w:hAnsi="Arial Narrow"/>
          <w:b/>
          <w:bCs/>
          <w:sz w:val="24"/>
          <w:szCs w:val="24"/>
        </w:rPr>
      </w:pPr>
      <w:bookmarkStart w:id="5" w:name="_Toc518889811"/>
      <w:bookmarkStart w:id="6" w:name="_Toc518893762"/>
      <w:bookmarkEnd w:id="1"/>
      <w:r w:rsidRPr="0067707B">
        <w:rPr>
          <w:rFonts w:ascii="Arial Narrow" w:hAnsi="Arial Narrow"/>
          <w:b/>
          <w:bCs/>
          <w:sz w:val="24"/>
          <w:szCs w:val="24"/>
        </w:rPr>
        <w:t>Opis predmeta nabave, tehničke specifikacije/opis poslova i količina predmeta nabave</w:t>
      </w:r>
      <w:bookmarkEnd w:id="5"/>
      <w:bookmarkEnd w:id="6"/>
    </w:p>
    <w:p w14:paraId="67EC51E6" w14:textId="508FAC20" w:rsidR="00164A53" w:rsidRPr="0067707B" w:rsidRDefault="00164A53" w:rsidP="009F0A82">
      <w:pPr>
        <w:spacing w:line="240" w:lineRule="auto"/>
        <w:rPr>
          <w:rFonts w:ascii="Arial Narrow" w:eastAsiaTheme="minorEastAsia" w:hAnsi="Arial Narrow"/>
          <w:lang w:eastAsia="hr-HR"/>
        </w:rPr>
      </w:pPr>
      <w:r w:rsidRPr="0067707B">
        <w:rPr>
          <w:rFonts w:ascii="Arial Narrow" w:eastAsiaTheme="minorEastAsia" w:hAnsi="Arial Narrow"/>
          <w:lang w:eastAsia="hr-HR"/>
        </w:rPr>
        <w:t xml:space="preserve">CPV oznaka i naziv:  09310000-5 Električna energija  </w:t>
      </w:r>
    </w:p>
    <w:p w14:paraId="094081AD" w14:textId="2196E325" w:rsidR="00164A53" w:rsidRPr="0067707B" w:rsidRDefault="00C457A9" w:rsidP="009F0A82">
      <w:pPr>
        <w:spacing w:line="240" w:lineRule="auto"/>
        <w:jc w:val="both"/>
        <w:rPr>
          <w:rFonts w:ascii="Arial Narrow" w:hAnsi="Arial Narrow"/>
          <w:sz w:val="24"/>
          <w:szCs w:val="24"/>
        </w:rPr>
      </w:pPr>
      <w:r w:rsidRPr="008249C1">
        <w:rPr>
          <w:rFonts w:ascii="Arial Narrow" w:hAnsi="Arial Narrow"/>
          <w:sz w:val="24"/>
          <w:szCs w:val="24"/>
        </w:rPr>
        <w:t xml:space="preserve">Predmet ove nabave </w:t>
      </w:r>
      <w:r w:rsidR="007903CF" w:rsidRPr="008249C1">
        <w:rPr>
          <w:rFonts w:ascii="Arial Narrow" w:hAnsi="Arial Narrow"/>
          <w:sz w:val="24"/>
          <w:szCs w:val="24"/>
        </w:rPr>
        <w:t xml:space="preserve">je </w:t>
      </w:r>
      <w:r w:rsidR="00164A53" w:rsidRPr="008249C1">
        <w:rPr>
          <w:rFonts w:ascii="Arial Narrow" w:hAnsi="Arial Narrow"/>
          <w:sz w:val="24"/>
          <w:szCs w:val="24"/>
        </w:rPr>
        <w:t>opskrba električnom energijom</w:t>
      </w:r>
      <w:bookmarkStart w:id="7" w:name="_Toc518889812"/>
      <w:bookmarkStart w:id="8" w:name="_Toc518893763"/>
      <w:r w:rsidR="00164A53" w:rsidRPr="008249C1">
        <w:rPr>
          <w:rFonts w:ascii="Arial Narrow" w:hAnsi="Arial Narrow"/>
          <w:sz w:val="24"/>
          <w:szCs w:val="24"/>
        </w:rPr>
        <w:t xml:space="preserve">, a sve </w:t>
      </w:r>
      <w:r w:rsidR="00164A53" w:rsidRPr="008249C1">
        <w:rPr>
          <w:rFonts w:ascii="Arial Narrow" w:eastAsiaTheme="minorEastAsia" w:hAnsi="Arial Narrow"/>
          <w:sz w:val="24"/>
          <w:szCs w:val="24"/>
          <w:lang w:eastAsia="hr-HR"/>
        </w:rPr>
        <w:t>sukladno tehničkim karakteristikama i ostalim traženim uvjetima naznačenima u Dokumentaciji o nabavi. Isporučena električna energija mora sadržavati minimalno 50% električne energije iz obnovljivih izvora.</w:t>
      </w:r>
      <w:r w:rsidR="00164A53" w:rsidRPr="0067707B">
        <w:rPr>
          <w:rFonts w:ascii="Arial Narrow" w:eastAsiaTheme="minorEastAsia" w:hAnsi="Arial Narrow"/>
          <w:sz w:val="24"/>
          <w:szCs w:val="24"/>
          <w:lang w:eastAsia="hr-HR"/>
        </w:rPr>
        <w:t xml:space="preserve">  </w:t>
      </w:r>
    </w:p>
    <w:p w14:paraId="0ABB7E73" w14:textId="77777777" w:rsidR="00164A53" w:rsidRPr="0067707B" w:rsidRDefault="00164A53" w:rsidP="009F0A82">
      <w:pPr>
        <w:spacing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Radi stimuliranja proizvodnje energije iz obnovljivih izvora kako bi ona postala konkurentnija energiji dobivenoj iz konvencionalnih izvora te poticanja izgradnje novih izvora obnovljive energije i postizanja održivog razvoja, Naručitelj je odredio da električna energija mora sadržavati gore navedeni minimalni postotak električne energije iz obnovljivih izvora. </w:t>
      </w:r>
    </w:p>
    <w:p w14:paraId="1F4E4568" w14:textId="2C92B049" w:rsidR="0027536B" w:rsidRPr="0027536B" w:rsidRDefault="00164A53" w:rsidP="0027536B">
      <w:pPr>
        <w:spacing w:line="240" w:lineRule="auto"/>
        <w:jc w:val="both"/>
        <w:rPr>
          <w:rFonts w:ascii="Arial Narrow" w:eastAsiaTheme="minorEastAsia" w:hAnsi="Arial Narrow"/>
          <w:sz w:val="24"/>
          <w:szCs w:val="24"/>
          <w:lang w:eastAsia="hr-HR"/>
        </w:rPr>
      </w:pPr>
      <w:r w:rsidRPr="00311063">
        <w:rPr>
          <w:rFonts w:ascii="Arial Narrow" w:eastAsiaTheme="minorEastAsia" w:hAnsi="Arial Narrow"/>
          <w:sz w:val="24"/>
          <w:szCs w:val="24"/>
          <w:lang w:eastAsia="hr-HR"/>
        </w:rPr>
        <w:t xml:space="preserve">Naime, temeljem </w:t>
      </w:r>
      <w:r w:rsidR="00FA41D0" w:rsidRPr="00311063">
        <w:rPr>
          <w:rFonts w:ascii="Arial Narrow" w:eastAsiaTheme="minorEastAsia" w:hAnsi="Arial Narrow"/>
          <w:sz w:val="24"/>
          <w:szCs w:val="24"/>
          <w:lang w:eastAsia="hr-HR"/>
        </w:rPr>
        <w:t>Odluke o obveznoj provedbi javne nabave</w:t>
      </w:r>
      <w:r w:rsidR="000A4BD3" w:rsidRPr="00311063">
        <w:rPr>
          <w:rFonts w:ascii="Arial Narrow" w:eastAsiaTheme="minorEastAsia" w:hAnsi="Arial Narrow"/>
          <w:sz w:val="24"/>
          <w:szCs w:val="24"/>
          <w:lang w:eastAsia="hr-HR"/>
        </w:rPr>
        <w:t xml:space="preserve"> („Narodne novine“ broj 137/24 od 28.11.2024. godi</w:t>
      </w:r>
      <w:r w:rsidR="00F4318A" w:rsidRPr="00311063">
        <w:rPr>
          <w:rFonts w:ascii="Arial Narrow" w:eastAsiaTheme="minorEastAsia" w:hAnsi="Arial Narrow"/>
          <w:sz w:val="24"/>
          <w:szCs w:val="24"/>
          <w:lang w:eastAsia="hr-HR"/>
        </w:rPr>
        <w:t>ne)</w:t>
      </w:r>
      <w:r w:rsidRPr="00311063">
        <w:rPr>
          <w:rFonts w:ascii="Arial Narrow" w:eastAsiaTheme="minorEastAsia" w:hAnsi="Arial Narrow"/>
          <w:sz w:val="24"/>
          <w:szCs w:val="24"/>
          <w:lang w:eastAsia="hr-HR"/>
        </w:rPr>
        <w:t xml:space="preserve">, </w:t>
      </w:r>
      <w:r w:rsidR="00C22A55" w:rsidRPr="00311063">
        <w:rPr>
          <w:rFonts w:ascii="Arial Narrow" w:eastAsiaTheme="minorEastAsia" w:hAnsi="Arial Narrow"/>
          <w:sz w:val="24"/>
          <w:szCs w:val="24"/>
          <w:lang w:eastAsia="hr-HR"/>
        </w:rPr>
        <w:t>članak</w:t>
      </w:r>
      <w:r w:rsidR="00AA5047" w:rsidRPr="00311063">
        <w:rPr>
          <w:rFonts w:ascii="Arial Narrow" w:eastAsiaTheme="minorEastAsia" w:hAnsi="Arial Narrow"/>
          <w:sz w:val="24"/>
          <w:szCs w:val="24"/>
          <w:lang w:eastAsia="hr-HR"/>
        </w:rPr>
        <w:t xml:space="preserve"> </w:t>
      </w:r>
      <w:r w:rsidR="0027536B" w:rsidRPr="00311063">
        <w:rPr>
          <w:rFonts w:ascii="Arial Narrow" w:eastAsiaTheme="minorEastAsia" w:hAnsi="Arial Narrow"/>
          <w:sz w:val="24"/>
          <w:szCs w:val="24"/>
          <w:lang w:eastAsia="hr-HR"/>
        </w:rPr>
        <w:t>VI.</w:t>
      </w:r>
      <w:r w:rsidR="00AA5047" w:rsidRPr="00311063">
        <w:rPr>
          <w:rFonts w:ascii="Arial Narrow" w:eastAsiaTheme="minorEastAsia" w:hAnsi="Arial Narrow"/>
          <w:sz w:val="24"/>
          <w:szCs w:val="24"/>
          <w:lang w:eastAsia="hr-HR"/>
        </w:rPr>
        <w:t xml:space="preserve"> </w:t>
      </w:r>
      <w:r w:rsidR="00C22A55" w:rsidRPr="00311063">
        <w:rPr>
          <w:rFonts w:ascii="Arial Narrow" w:eastAsiaTheme="minorEastAsia" w:hAnsi="Arial Narrow"/>
          <w:sz w:val="24"/>
          <w:szCs w:val="24"/>
          <w:lang w:eastAsia="hr-HR"/>
        </w:rPr>
        <w:t>s</w:t>
      </w:r>
      <w:r w:rsidR="00AA5047" w:rsidRPr="00311063">
        <w:rPr>
          <w:rFonts w:ascii="Arial Narrow" w:eastAsiaTheme="minorEastAsia" w:hAnsi="Arial Narrow"/>
          <w:sz w:val="24"/>
          <w:szCs w:val="24"/>
          <w:lang w:eastAsia="hr-HR"/>
        </w:rPr>
        <w:t>tavak 1.</w:t>
      </w:r>
      <w:r w:rsidR="00C22A55" w:rsidRPr="00311063">
        <w:rPr>
          <w:rFonts w:ascii="Arial Narrow" w:eastAsiaTheme="minorEastAsia" w:hAnsi="Arial Narrow"/>
          <w:sz w:val="24"/>
          <w:szCs w:val="24"/>
          <w:lang w:eastAsia="hr-HR"/>
        </w:rPr>
        <w:t xml:space="preserve"> točka 1.</w:t>
      </w:r>
      <w:r w:rsidR="00C04D6E" w:rsidRPr="00311063">
        <w:rPr>
          <w:rFonts w:ascii="Arial Narrow" w:eastAsiaTheme="minorEastAsia" w:hAnsi="Arial Narrow"/>
          <w:sz w:val="24"/>
          <w:szCs w:val="24"/>
          <w:lang w:eastAsia="hr-HR"/>
        </w:rPr>
        <w:t xml:space="preserve"> glasi</w:t>
      </w:r>
      <w:r w:rsidR="0027536B" w:rsidRPr="0027536B">
        <w:rPr>
          <w:rFonts w:ascii="Arial Narrow" w:eastAsiaTheme="minorEastAsia" w:hAnsi="Arial Narrow"/>
          <w:sz w:val="24"/>
          <w:szCs w:val="24"/>
          <w:lang w:eastAsia="hr-HR"/>
        </w:rPr>
        <w:t>:</w:t>
      </w:r>
      <w:r w:rsidR="00C04D6E" w:rsidRPr="00311063">
        <w:rPr>
          <w:rFonts w:ascii="Arial Narrow" w:eastAsiaTheme="minorEastAsia" w:hAnsi="Arial Narrow"/>
          <w:sz w:val="24"/>
          <w:szCs w:val="24"/>
          <w:lang w:eastAsia="hr-HR"/>
        </w:rPr>
        <w:t xml:space="preserve"> „U</w:t>
      </w:r>
      <w:r w:rsidR="0027536B" w:rsidRPr="0027536B">
        <w:rPr>
          <w:rFonts w:ascii="Arial Narrow" w:eastAsiaTheme="minorEastAsia" w:hAnsi="Arial Narrow"/>
          <w:sz w:val="24"/>
          <w:szCs w:val="24"/>
          <w:lang w:eastAsia="hr-HR"/>
        </w:rPr>
        <w:t xml:space="preserve">dio električne energije dobivene iz obnovljivih izvora od 1. </w:t>
      </w:r>
      <w:r w:rsidR="0027536B" w:rsidRPr="0027536B">
        <w:rPr>
          <w:rFonts w:ascii="Arial Narrow" w:eastAsiaTheme="minorEastAsia" w:hAnsi="Arial Narrow"/>
          <w:sz w:val="24"/>
          <w:szCs w:val="24"/>
          <w:lang w:eastAsia="hr-HR"/>
        </w:rPr>
        <w:lastRenderedPageBreak/>
        <w:t>siječnja 2025. iznosi najmanje 50 %, od 1. siječnja 2028. iznosi najmanje 60 %, a od 1. siječnja 2030. iznosi najmanje 65 %</w:t>
      </w:r>
      <w:r w:rsidR="00C04D6E" w:rsidRPr="00311063">
        <w:rPr>
          <w:rFonts w:ascii="Arial Narrow" w:eastAsiaTheme="minorEastAsia" w:hAnsi="Arial Narrow"/>
          <w:sz w:val="24"/>
          <w:szCs w:val="24"/>
          <w:lang w:eastAsia="hr-HR"/>
        </w:rPr>
        <w:t>“.</w:t>
      </w:r>
    </w:p>
    <w:p w14:paraId="449D6E67" w14:textId="68B3026B" w:rsidR="00164A53" w:rsidRPr="0067707B" w:rsidRDefault="00E83619" w:rsidP="009F0A82">
      <w:pPr>
        <w:spacing w:line="240" w:lineRule="auto"/>
        <w:jc w:val="both"/>
        <w:rPr>
          <w:rFonts w:ascii="Arial Narrow" w:eastAsiaTheme="minorEastAsia" w:hAnsi="Arial Narrow"/>
          <w:sz w:val="24"/>
          <w:szCs w:val="24"/>
          <w:lang w:eastAsia="hr-HR"/>
        </w:rPr>
      </w:pPr>
      <w:r w:rsidRPr="00311063">
        <w:rPr>
          <w:rFonts w:ascii="Arial Narrow" w:eastAsiaTheme="minorEastAsia" w:hAnsi="Arial Narrow"/>
          <w:sz w:val="24"/>
          <w:szCs w:val="24"/>
          <w:lang w:eastAsia="hr-HR"/>
        </w:rPr>
        <w:t>Energija iz o</w:t>
      </w:r>
      <w:r w:rsidR="00164A53" w:rsidRPr="00311063">
        <w:rPr>
          <w:rFonts w:ascii="Arial Narrow" w:eastAsiaTheme="minorEastAsia" w:hAnsi="Arial Narrow"/>
          <w:sz w:val="24"/>
          <w:szCs w:val="24"/>
          <w:lang w:eastAsia="hr-HR"/>
        </w:rPr>
        <w:t>bnovljivi</w:t>
      </w:r>
      <w:r w:rsidRPr="00311063">
        <w:rPr>
          <w:rFonts w:ascii="Arial Narrow" w:eastAsiaTheme="minorEastAsia" w:hAnsi="Arial Narrow"/>
          <w:sz w:val="24"/>
          <w:szCs w:val="24"/>
          <w:lang w:eastAsia="hr-HR"/>
        </w:rPr>
        <w:t>h</w:t>
      </w:r>
      <w:r w:rsidR="00164A53" w:rsidRPr="00311063">
        <w:rPr>
          <w:rFonts w:ascii="Arial Narrow" w:eastAsiaTheme="minorEastAsia" w:hAnsi="Arial Narrow"/>
          <w:sz w:val="24"/>
          <w:szCs w:val="24"/>
          <w:lang w:eastAsia="hr-HR"/>
        </w:rPr>
        <w:t xml:space="preserve"> izvor</w:t>
      </w:r>
      <w:r w:rsidR="00AA67A3" w:rsidRPr="00311063">
        <w:rPr>
          <w:rFonts w:ascii="Arial Narrow" w:eastAsiaTheme="minorEastAsia" w:hAnsi="Arial Narrow"/>
          <w:sz w:val="24"/>
          <w:szCs w:val="24"/>
          <w:lang w:eastAsia="hr-HR"/>
        </w:rPr>
        <w:t>a ili obnovljiva</w:t>
      </w:r>
      <w:r w:rsidR="00164A53" w:rsidRPr="00311063">
        <w:rPr>
          <w:rFonts w:ascii="Arial Narrow" w:eastAsiaTheme="minorEastAsia" w:hAnsi="Arial Narrow"/>
          <w:sz w:val="24"/>
          <w:szCs w:val="24"/>
          <w:lang w:eastAsia="hr-HR"/>
        </w:rPr>
        <w:t xml:space="preserve"> energij</w:t>
      </w:r>
      <w:r w:rsidR="00AA67A3" w:rsidRPr="00311063">
        <w:rPr>
          <w:rFonts w:ascii="Arial Narrow" w:eastAsiaTheme="minorEastAsia" w:hAnsi="Arial Narrow"/>
          <w:sz w:val="24"/>
          <w:szCs w:val="24"/>
          <w:lang w:eastAsia="hr-HR"/>
        </w:rPr>
        <w:t>a</w:t>
      </w:r>
      <w:r w:rsidR="00164A53" w:rsidRPr="00311063">
        <w:rPr>
          <w:rFonts w:ascii="Arial Narrow" w:eastAsiaTheme="minorEastAsia" w:hAnsi="Arial Narrow"/>
          <w:sz w:val="24"/>
          <w:szCs w:val="24"/>
          <w:lang w:eastAsia="hr-HR"/>
        </w:rPr>
        <w:t xml:space="preserve"> </w:t>
      </w:r>
      <w:r w:rsidR="00AA67A3" w:rsidRPr="00311063">
        <w:rPr>
          <w:rFonts w:ascii="Arial Narrow" w:eastAsiaTheme="minorEastAsia" w:hAnsi="Arial Narrow"/>
          <w:sz w:val="24"/>
          <w:szCs w:val="24"/>
          <w:lang w:eastAsia="hr-HR"/>
        </w:rPr>
        <w:t>je energija iz</w:t>
      </w:r>
      <w:r w:rsidR="00164A53" w:rsidRPr="00311063">
        <w:rPr>
          <w:rFonts w:ascii="Arial Narrow" w:eastAsiaTheme="minorEastAsia" w:hAnsi="Arial Narrow"/>
          <w:sz w:val="24"/>
          <w:szCs w:val="24"/>
          <w:lang w:eastAsia="hr-HR"/>
        </w:rPr>
        <w:t xml:space="preserve"> obnovljivi</w:t>
      </w:r>
      <w:r w:rsidR="00AA67A3" w:rsidRPr="00311063">
        <w:rPr>
          <w:rFonts w:ascii="Arial Narrow" w:eastAsiaTheme="minorEastAsia" w:hAnsi="Arial Narrow"/>
          <w:sz w:val="24"/>
          <w:szCs w:val="24"/>
          <w:lang w:eastAsia="hr-HR"/>
        </w:rPr>
        <w:t>h</w:t>
      </w:r>
      <w:r w:rsidR="00164A53" w:rsidRPr="00311063">
        <w:rPr>
          <w:rFonts w:ascii="Arial Narrow" w:eastAsiaTheme="minorEastAsia" w:hAnsi="Arial Narrow"/>
          <w:sz w:val="24"/>
          <w:szCs w:val="24"/>
          <w:lang w:eastAsia="hr-HR"/>
        </w:rPr>
        <w:t xml:space="preserve"> </w:t>
      </w:r>
      <w:proofErr w:type="spellStart"/>
      <w:r w:rsidR="00164A53" w:rsidRPr="00311063">
        <w:rPr>
          <w:rFonts w:ascii="Arial Narrow" w:eastAsiaTheme="minorEastAsia" w:hAnsi="Arial Narrow"/>
          <w:sz w:val="24"/>
          <w:szCs w:val="24"/>
          <w:lang w:eastAsia="hr-HR"/>
        </w:rPr>
        <w:t>nefosilni</w:t>
      </w:r>
      <w:r w:rsidR="00AA67A3" w:rsidRPr="00311063">
        <w:rPr>
          <w:rFonts w:ascii="Arial Narrow" w:eastAsiaTheme="minorEastAsia" w:hAnsi="Arial Narrow"/>
          <w:sz w:val="24"/>
          <w:szCs w:val="24"/>
          <w:lang w:eastAsia="hr-HR"/>
        </w:rPr>
        <w:t>h</w:t>
      </w:r>
      <w:proofErr w:type="spellEnd"/>
      <w:r w:rsidR="00164A53" w:rsidRPr="00311063">
        <w:rPr>
          <w:rFonts w:ascii="Arial Narrow" w:eastAsiaTheme="minorEastAsia" w:hAnsi="Arial Narrow"/>
          <w:sz w:val="24"/>
          <w:szCs w:val="24"/>
          <w:lang w:eastAsia="hr-HR"/>
        </w:rPr>
        <w:t xml:space="preserve"> izvor</w:t>
      </w:r>
      <w:r w:rsidR="00AA67A3" w:rsidRPr="00311063">
        <w:rPr>
          <w:rFonts w:ascii="Arial Narrow" w:eastAsiaTheme="minorEastAsia" w:hAnsi="Arial Narrow"/>
          <w:sz w:val="24"/>
          <w:szCs w:val="24"/>
          <w:lang w:eastAsia="hr-HR"/>
        </w:rPr>
        <w:t>a</w:t>
      </w:r>
      <w:r w:rsidR="00164A53" w:rsidRPr="00311063">
        <w:rPr>
          <w:rFonts w:ascii="Arial Narrow" w:eastAsiaTheme="minorEastAsia" w:hAnsi="Arial Narrow"/>
          <w:sz w:val="24"/>
          <w:szCs w:val="24"/>
          <w:lang w:eastAsia="hr-HR"/>
        </w:rPr>
        <w:t xml:space="preserve"> energije odnosno energija vjetra, sunčeva energija</w:t>
      </w:r>
      <w:r w:rsidR="002E2821" w:rsidRPr="00311063">
        <w:rPr>
          <w:rFonts w:ascii="Arial Narrow" w:eastAsiaTheme="minorEastAsia" w:hAnsi="Arial Narrow"/>
          <w:sz w:val="24"/>
          <w:szCs w:val="24"/>
          <w:lang w:eastAsia="hr-HR"/>
        </w:rPr>
        <w:t xml:space="preserve"> (toplinska i fotonaponska)</w:t>
      </w:r>
      <w:r w:rsidR="00164A53" w:rsidRPr="00311063">
        <w:rPr>
          <w:rFonts w:ascii="Arial Narrow" w:eastAsiaTheme="minorEastAsia" w:hAnsi="Arial Narrow"/>
          <w:sz w:val="24"/>
          <w:szCs w:val="24"/>
          <w:lang w:eastAsia="hr-HR"/>
        </w:rPr>
        <w:t xml:space="preserve">, </w:t>
      </w:r>
      <w:r w:rsidR="00894B5F" w:rsidRPr="00311063">
        <w:rPr>
          <w:rFonts w:ascii="Arial Narrow" w:eastAsiaTheme="minorEastAsia" w:hAnsi="Arial Narrow"/>
          <w:sz w:val="24"/>
          <w:szCs w:val="24"/>
          <w:lang w:eastAsia="hr-HR"/>
        </w:rPr>
        <w:t>geo</w:t>
      </w:r>
      <w:r w:rsidR="00164A53" w:rsidRPr="00311063">
        <w:rPr>
          <w:rFonts w:ascii="Arial Narrow" w:eastAsiaTheme="minorEastAsia" w:hAnsi="Arial Narrow"/>
          <w:sz w:val="24"/>
          <w:szCs w:val="24"/>
          <w:lang w:eastAsia="hr-HR"/>
        </w:rPr>
        <w:t xml:space="preserve">termalna energija, energija </w:t>
      </w:r>
      <w:r w:rsidR="00894B5F" w:rsidRPr="00311063">
        <w:rPr>
          <w:rFonts w:ascii="Arial Narrow" w:eastAsiaTheme="minorEastAsia" w:hAnsi="Arial Narrow"/>
          <w:sz w:val="24"/>
          <w:szCs w:val="24"/>
          <w:lang w:eastAsia="hr-HR"/>
        </w:rPr>
        <w:t>iz okoliša</w:t>
      </w:r>
      <w:r w:rsidR="00A478D4" w:rsidRPr="00311063">
        <w:rPr>
          <w:rFonts w:ascii="Arial Narrow" w:eastAsiaTheme="minorEastAsia" w:hAnsi="Arial Narrow"/>
          <w:sz w:val="24"/>
          <w:szCs w:val="24"/>
          <w:lang w:eastAsia="hr-HR"/>
        </w:rPr>
        <w:t>,</w:t>
      </w:r>
      <w:r w:rsidR="00164A53" w:rsidRPr="00311063">
        <w:rPr>
          <w:rFonts w:ascii="Arial Narrow" w:eastAsiaTheme="minorEastAsia" w:hAnsi="Arial Narrow"/>
          <w:sz w:val="24"/>
          <w:szCs w:val="24"/>
          <w:lang w:eastAsia="hr-HR"/>
        </w:rPr>
        <w:t xml:space="preserve"> energija </w:t>
      </w:r>
      <w:r w:rsidR="00A478D4" w:rsidRPr="00311063">
        <w:rPr>
          <w:rFonts w:ascii="Arial Narrow" w:eastAsiaTheme="minorEastAsia" w:hAnsi="Arial Narrow"/>
          <w:sz w:val="24"/>
          <w:szCs w:val="24"/>
          <w:lang w:eastAsia="hr-HR"/>
        </w:rPr>
        <w:t>plime, oseke</w:t>
      </w:r>
      <w:r w:rsidR="00164A53" w:rsidRPr="00311063">
        <w:rPr>
          <w:rFonts w:ascii="Arial Narrow" w:eastAsiaTheme="minorEastAsia" w:hAnsi="Arial Narrow"/>
          <w:sz w:val="24"/>
          <w:szCs w:val="24"/>
          <w:lang w:eastAsia="hr-HR"/>
        </w:rPr>
        <w:t xml:space="preserve">, </w:t>
      </w:r>
      <w:r w:rsidR="00A478D4" w:rsidRPr="00311063">
        <w:rPr>
          <w:rFonts w:ascii="Arial Narrow" w:eastAsiaTheme="minorEastAsia" w:hAnsi="Arial Narrow"/>
          <w:sz w:val="24"/>
          <w:szCs w:val="24"/>
          <w:lang w:eastAsia="hr-HR"/>
        </w:rPr>
        <w:t>hidroenergija</w:t>
      </w:r>
      <w:r w:rsidR="00AA3FFC" w:rsidRPr="00311063">
        <w:rPr>
          <w:rFonts w:ascii="Arial Narrow" w:eastAsiaTheme="minorEastAsia" w:hAnsi="Arial Narrow"/>
          <w:sz w:val="24"/>
          <w:szCs w:val="24"/>
          <w:lang w:eastAsia="hr-HR"/>
        </w:rPr>
        <w:t xml:space="preserve">, </w:t>
      </w:r>
      <w:r w:rsidR="00164A53" w:rsidRPr="00311063">
        <w:rPr>
          <w:rFonts w:ascii="Arial Narrow" w:eastAsiaTheme="minorEastAsia" w:hAnsi="Arial Narrow"/>
          <w:sz w:val="24"/>
          <w:szCs w:val="24"/>
          <w:lang w:eastAsia="hr-HR"/>
        </w:rPr>
        <w:t>biomas</w:t>
      </w:r>
      <w:r w:rsidR="00AA3FFC" w:rsidRPr="00311063">
        <w:rPr>
          <w:rFonts w:ascii="Arial Narrow" w:eastAsiaTheme="minorEastAsia" w:hAnsi="Arial Narrow"/>
          <w:sz w:val="24"/>
          <w:szCs w:val="24"/>
          <w:lang w:eastAsia="hr-HR"/>
        </w:rPr>
        <w:t>a</w:t>
      </w:r>
      <w:r w:rsidR="00164A53" w:rsidRPr="00311063">
        <w:rPr>
          <w:rFonts w:ascii="Arial Narrow" w:eastAsiaTheme="minorEastAsia" w:hAnsi="Arial Narrow"/>
          <w:sz w:val="24"/>
          <w:szCs w:val="24"/>
          <w:lang w:eastAsia="hr-HR"/>
        </w:rPr>
        <w:t xml:space="preserve">, plin </w:t>
      </w:r>
      <w:r w:rsidR="00AA3FFC" w:rsidRPr="00311063">
        <w:rPr>
          <w:rFonts w:ascii="Arial Narrow" w:eastAsiaTheme="minorEastAsia" w:hAnsi="Arial Narrow"/>
          <w:sz w:val="24"/>
          <w:szCs w:val="24"/>
          <w:lang w:eastAsia="hr-HR"/>
        </w:rPr>
        <w:t>dobiven i</w:t>
      </w:r>
      <w:r w:rsidR="00164A53" w:rsidRPr="00311063">
        <w:rPr>
          <w:rFonts w:ascii="Arial Narrow" w:eastAsiaTheme="minorEastAsia" w:hAnsi="Arial Narrow"/>
          <w:sz w:val="24"/>
          <w:szCs w:val="24"/>
          <w:lang w:eastAsia="hr-HR"/>
        </w:rPr>
        <w:t xml:space="preserve">z </w:t>
      </w:r>
      <w:r w:rsidR="00AA3FFC" w:rsidRPr="00311063">
        <w:rPr>
          <w:rFonts w:ascii="Arial Narrow" w:eastAsiaTheme="minorEastAsia" w:hAnsi="Arial Narrow"/>
          <w:sz w:val="24"/>
          <w:szCs w:val="24"/>
          <w:lang w:eastAsia="hr-HR"/>
        </w:rPr>
        <w:t xml:space="preserve">uređaja </w:t>
      </w:r>
      <w:r w:rsidR="00164A53" w:rsidRPr="00311063">
        <w:rPr>
          <w:rFonts w:ascii="Arial Narrow" w:eastAsiaTheme="minorEastAsia" w:hAnsi="Arial Narrow"/>
          <w:sz w:val="24"/>
          <w:szCs w:val="24"/>
          <w:lang w:eastAsia="hr-HR"/>
        </w:rPr>
        <w:t xml:space="preserve">za obradu otpadnih voda i bioplin. (članak 3. Zakona o tržištu električne energije </w:t>
      </w:r>
      <w:r w:rsidR="004F7007" w:rsidRPr="00311063">
        <w:rPr>
          <w:rFonts w:ascii="Arial Narrow" w:eastAsiaTheme="minorEastAsia" w:hAnsi="Arial Narrow"/>
          <w:sz w:val="24"/>
          <w:szCs w:val="24"/>
          <w:lang w:eastAsia="hr-HR"/>
        </w:rPr>
        <w:t>(„</w:t>
      </w:r>
      <w:r w:rsidR="00164A53" w:rsidRPr="00311063">
        <w:rPr>
          <w:rFonts w:ascii="Arial Narrow" w:eastAsiaTheme="minorEastAsia" w:hAnsi="Arial Narrow"/>
          <w:sz w:val="24"/>
          <w:szCs w:val="24"/>
          <w:lang w:eastAsia="hr-HR"/>
        </w:rPr>
        <w:t>Narodne novine</w:t>
      </w:r>
      <w:r w:rsidR="004F7007" w:rsidRPr="00311063">
        <w:rPr>
          <w:rFonts w:ascii="Arial Narrow" w:eastAsiaTheme="minorEastAsia" w:hAnsi="Arial Narrow"/>
          <w:sz w:val="24"/>
          <w:szCs w:val="24"/>
          <w:lang w:eastAsia="hr-HR"/>
        </w:rPr>
        <w:t>“</w:t>
      </w:r>
      <w:r w:rsidR="00164A53" w:rsidRPr="00311063">
        <w:rPr>
          <w:rFonts w:ascii="Arial Narrow" w:eastAsiaTheme="minorEastAsia" w:hAnsi="Arial Narrow"/>
          <w:sz w:val="24"/>
          <w:szCs w:val="24"/>
          <w:lang w:eastAsia="hr-HR"/>
        </w:rPr>
        <w:t xml:space="preserve"> broj </w:t>
      </w:r>
      <w:r w:rsidR="00F223CC" w:rsidRPr="00311063">
        <w:rPr>
          <w:rFonts w:ascii="Arial Narrow" w:eastAsiaTheme="minorEastAsia" w:hAnsi="Arial Narrow"/>
          <w:sz w:val="24"/>
          <w:szCs w:val="24"/>
          <w:lang w:eastAsia="hr-HR"/>
        </w:rPr>
        <w:t>111</w:t>
      </w:r>
      <w:r w:rsidR="00164A53" w:rsidRPr="00311063">
        <w:rPr>
          <w:rFonts w:ascii="Arial Narrow" w:eastAsiaTheme="minorEastAsia" w:hAnsi="Arial Narrow"/>
          <w:sz w:val="24"/>
          <w:szCs w:val="24"/>
          <w:lang w:eastAsia="hr-HR"/>
        </w:rPr>
        <w:t>/</w:t>
      </w:r>
      <w:r w:rsidR="00F223CC" w:rsidRPr="00311063">
        <w:rPr>
          <w:rFonts w:ascii="Arial Narrow" w:eastAsiaTheme="minorEastAsia" w:hAnsi="Arial Narrow"/>
          <w:sz w:val="24"/>
          <w:szCs w:val="24"/>
          <w:lang w:eastAsia="hr-HR"/>
        </w:rPr>
        <w:t>2</w:t>
      </w:r>
      <w:r w:rsidR="00164A53" w:rsidRPr="00311063">
        <w:rPr>
          <w:rFonts w:ascii="Arial Narrow" w:eastAsiaTheme="minorEastAsia" w:hAnsi="Arial Narrow"/>
          <w:sz w:val="24"/>
          <w:szCs w:val="24"/>
          <w:lang w:eastAsia="hr-HR"/>
        </w:rPr>
        <w:t>1,</w:t>
      </w:r>
      <w:r w:rsidR="00F223CC" w:rsidRPr="00311063">
        <w:rPr>
          <w:rFonts w:ascii="Arial Narrow" w:eastAsiaTheme="minorEastAsia" w:hAnsi="Arial Narrow"/>
          <w:sz w:val="24"/>
          <w:szCs w:val="24"/>
          <w:lang w:eastAsia="hr-HR"/>
        </w:rPr>
        <w:t xml:space="preserve"> </w:t>
      </w:r>
      <w:r w:rsidR="003B47D0" w:rsidRPr="00311063">
        <w:rPr>
          <w:rFonts w:ascii="Arial Narrow" w:eastAsiaTheme="minorEastAsia" w:hAnsi="Arial Narrow"/>
          <w:sz w:val="24"/>
          <w:szCs w:val="24"/>
          <w:lang w:eastAsia="hr-HR"/>
        </w:rPr>
        <w:t>83/23</w:t>
      </w:r>
      <w:r w:rsidR="000F152F" w:rsidRPr="00311063">
        <w:rPr>
          <w:rFonts w:ascii="Arial Narrow" w:eastAsiaTheme="minorEastAsia" w:hAnsi="Arial Narrow"/>
          <w:sz w:val="24"/>
          <w:szCs w:val="24"/>
          <w:lang w:eastAsia="hr-HR"/>
        </w:rPr>
        <w:t>, 17/25</w:t>
      </w:r>
      <w:r w:rsidR="00164A53" w:rsidRPr="00311063">
        <w:rPr>
          <w:rFonts w:ascii="Arial Narrow" w:eastAsiaTheme="minorEastAsia" w:hAnsi="Arial Narrow"/>
          <w:sz w:val="24"/>
          <w:szCs w:val="24"/>
          <w:lang w:eastAsia="hr-HR"/>
        </w:rPr>
        <w:t>).</w:t>
      </w:r>
      <w:r w:rsidR="00164A53" w:rsidRPr="0067707B">
        <w:rPr>
          <w:rFonts w:ascii="Arial Narrow" w:eastAsiaTheme="minorEastAsia" w:hAnsi="Arial Narrow"/>
          <w:sz w:val="24"/>
          <w:szCs w:val="24"/>
          <w:lang w:eastAsia="hr-HR"/>
        </w:rPr>
        <w:t xml:space="preserve"> </w:t>
      </w:r>
    </w:p>
    <w:p w14:paraId="66A13943" w14:textId="409B73BD" w:rsidR="00164A53" w:rsidRPr="0067707B" w:rsidRDefault="00164A53" w:rsidP="009F0A82">
      <w:pPr>
        <w:spacing w:line="240" w:lineRule="auto"/>
        <w:jc w:val="both"/>
        <w:rPr>
          <w:rFonts w:ascii="Arial Narrow" w:hAnsi="Arial Narrow"/>
          <w:bCs/>
          <w:sz w:val="24"/>
          <w:szCs w:val="24"/>
        </w:rPr>
      </w:pPr>
      <w:r w:rsidRPr="0067707B">
        <w:rPr>
          <w:rFonts w:ascii="Arial Narrow" w:hAnsi="Arial Narrow"/>
          <w:bCs/>
          <w:sz w:val="24"/>
          <w:szCs w:val="24"/>
        </w:rPr>
        <w:t>Kao potvrdu ispunjenja uvjeta o podrijetlu električne energije, odabrani ponuditelj (opskrbljivač) je obvezan po izvršenoj isporuci električne energije za ugovorno razdoblje dostaviti Naručitelju važeću potvrdu iz Registra jamstava podrijetla električne energije, izdanu od strane neovisnog tijela za izdavanje jamstva porijekla električne energije, kojom se potvrđuje da je najmanje 50% isporučene električne energije (odnosno količina - postotni udio električne energije naveden u ponudi odabranog ponuditelja) proizvedeno iz obnovljivih izvora energije.</w:t>
      </w:r>
    </w:p>
    <w:p w14:paraId="602C67D2" w14:textId="308BDB2C" w:rsidR="00137A5E" w:rsidRPr="00942C7C" w:rsidRDefault="00EE64D2" w:rsidP="009F0A82">
      <w:pPr>
        <w:spacing w:line="240" w:lineRule="auto"/>
        <w:jc w:val="both"/>
        <w:rPr>
          <w:rFonts w:ascii="Arial Narrow" w:hAnsi="Arial Narrow"/>
          <w:b/>
          <w:i/>
          <w:iCs/>
          <w:sz w:val="24"/>
          <w:szCs w:val="24"/>
        </w:rPr>
      </w:pPr>
      <w:r w:rsidRPr="00942C7C">
        <w:rPr>
          <w:rFonts w:ascii="Arial Narrow" w:hAnsi="Arial Narrow"/>
          <w:b/>
          <w:i/>
          <w:iCs/>
          <w:sz w:val="24"/>
          <w:szCs w:val="24"/>
        </w:rPr>
        <w:t>Potvrdu o podrijetlu električne energije odabrani ponuditelj (opskrbljivač) dužan je predati naručitelju sukladno</w:t>
      </w:r>
      <w:r w:rsidR="000C1D60">
        <w:rPr>
          <w:rFonts w:ascii="Arial Narrow" w:hAnsi="Arial Narrow"/>
          <w:b/>
          <w:i/>
          <w:iCs/>
          <w:sz w:val="24"/>
          <w:szCs w:val="24"/>
        </w:rPr>
        <w:t xml:space="preserve"> </w:t>
      </w:r>
      <w:r w:rsidR="000C1D60" w:rsidRPr="00942C7C">
        <w:rPr>
          <w:rFonts w:ascii="Arial Narrow" w:hAnsi="Arial Narrow"/>
          <w:b/>
          <w:i/>
          <w:iCs/>
          <w:sz w:val="24"/>
          <w:szCs w:val="24"/>
        </w:rPr>
        <w:t>člank</w:t>
      </w:r>
      <w:r w:rsidR="000C1D60">
        <w:rPr>
          <w:rFonts w:ascii="Arial Narrow" w:hAnsi="Arial Narrow"/>
          <w:b/>
          <w:i/>
          <w:iCs/>
          <w:sz w:val="24"/>
          <w:szCs w:val="24"/>
        </w:rPr>
        <w:t>u</w:t>
      </w:r>
      <w:r w:rsidR="000C1D60" w:rsidRPr="00942C7C">
        <w:rPr>
          <w:rFonts w:ascii="Arial Narrow" w:hAnsi="Arial Narrow"/>
          <w:b/>
          <w:i/>
          <w:iCs/>
          <w:sz w:val="24"/>
          <w:szCs w:val="24"/>
        </w:rPr>
        <w:t xml:space="preserve"> 19</w:t>
      </w:r>
      <w:r w:rsidR="000C1D60">
        <w:rPr>
          <w:rFonts w:ascii="Arial Narrow" w:hAnsi="Arial Narrow"/>
          <w:b/>
          <w:i/>
          <w:iCs/>
          <w:sz w:val="24"/>
          <w:szCs w:val="24"/>
        </w:rPr>
        <w:t>.</w:t>
      </w:r>
      <w:r w:rsidRPr="00942C7C">
        <w:rPr>
          <w:rFonts w:ascii="Arial Narrow" w:hAnsi="Arial Narrow"/>
          <w:b/>
          <w:i/>
          <w:iCs/>
          <w:sz w:val="24"/>
          <w:szCs w:val="24"/>
        </w:rPr>
        <w:t xml:space="preserve"> Metodologij</w:t>
      </w:r>
      <w:r w:rsidR="00F950E8">
        <w:rPr>
          <w:rFonts w:ascii="Arial Narrow" w:hAnsi="Arial Narrow"/>
          <w:b/>
          <w:i/>
          <w:iCs/>
          <w:sz w:val="24"/>
          <w:szCs w:val="24"/>
        </w:rPr>
        <w:t>e</w:t>
      </w:r>
      <w:r w:rsidRPr="00942C7C">
        <w:rPr>
          <w:rFonts w:ascii="Arial Narrow" w:hAnsi="Arial Narrow"/>
          <w:b/>
          <w:i/>
          <w:iCs/>
          <w:sz w:val="24"/>
          <w:szCs w:val="24"/>
        </w:rPr>
        <w:t xml:space="preserve"> utvrđivanja podrijetla električne energije (</w:t>
      </w:r>
      <w:r w:rsidR="000C1D60">
        <w:rPr>
          <w:rFonts w:ascii="Arial Narrow" w:hAnsi="Arial Narrow"/>
          <w:b/>
          <w:i/>
          <w:iCs/>
          <w:sz w:val="24"/>
          <w:szCs w:val="24"/>
        </w:rPr>
        <w:t>„</w:t>
      </w:r>
      <w:r w:rsidRPr="00942C7C">
        <w:rPr>
          <w:rFonts w:ascii="Arial Narrow" w:hAnsi="Arial Narrow"/>
          <w:b/>
          <w:i/>
          <w:iCs/>
          <w:sz w:val="24"/>
          <w:szCs w:val="24"/>
        </w:rPr>
        <w:t>N</w:t>
      </w:r>
      <w:r w:rsidR="000C1D60">
        <w:rPr>
          <w:rFonts w:ascii="Arial Narrow" w:hAnsi="Arial Narrow"/>
          <w:b/>
          <w:i/>
          <w:iCs/>
          <w:sz w:val="24"/>
          <w:szCs w:val="24"/>
        </w:rPr>
        <w:t>arodne novine“</w:t>
      </w:r>
      <w:r w:rsidRPr="00942C7C">
        <w:rPr>
          <w:rFonts w:ascii="Arial Narrow" w:hAnsi="Arial Narrow"/>
          <w:b/>
          <w:i/>
          <w:iCs/>
          <w:sz w:val="24"/>
          <w:szCs w:val="24"/>
        </w:rPr>
        <w:t xml:space="preserve"> br</w:t>
      </w:r>
      <w:r w:rsidR="000C1D60">
        <w:rPr>
          <w:rFonts w:ascii="Arial Narrow" w:hAnsi="Arial Narrow"/>
          <w:b/>
          <w:i/>
          <w:iCs/>
          <w:sz w:val="24"/>
          <w:szCs w:val="24"/>
        </w:rPr>
        <w:t>oj</w:t>
      </w:r>
      <w:r w:rsidRPr="00942C7C">
        <w:rPr>
          <w:rFonts w:ascii="Arial Narrow" w:hAnsi="Arial Narrow"/>
          <w:b/>
          <w:i/>
          <w:iCs/>
          <w:sz w:val="24"/>
          <w:szCs w:val="24"/>
        </w:rPr>
        <w:t xml:space="preserve"> 133/14, </w:t>
      </w:r>
      <w:r w:rsidR="009427CA">
        <w:rPr>
          <w:rFonts w:ascii="Arial Narrow" w:hAnsi="Arial Narrow"/>
          <w:b/>
          <w:i/>
          <w:iCs/>
          <w:sz w:val="24"/>
          <w:szCs w:val="24"/>
        </w:rPr>
        <w:t>127/19</w:t>
      </w:r>
      <w:r w:rsidR="00790A19" w:rsidRPr="00942C7C">
        <w:rPr>
          <w:rFonts w:ascii="Arial Narrow" w:hAnsi="Arial Narrow"/>
          <w:b/>
          <w:i/>
          <w:iCs/>
          <w:sz w:val="24"/>
          <w:szCs w:val="24"/>
        </w:rPr>
        <w:t>)</w:t>
      </w:r>
      <w:r w:rsidRPr="00942C7C">
        <w:rPr>
          <w:rFonts w:ascii="Arial Narrow" w:hAnsi="Arial Narrow"/>
          <w:b/>
          <w:i/>
          <w:iCs/>
          <w:sz w:val="24"/>
          <w:szCs w:val="24"/>
        </w:rPr>
        <w:t>.</w:t>
      </w:r>
    </w:p>
    <w:p w14:paraId="5C7D3AB0" w14:textId="7F963854" w:rsidR="00492BF2" w:rsidRPr="0067707B" w:rsidRDefault="00492BF2" w:rsidP="00557FD6">
      <w:pPr>
        <w:spacing w:line="240" w:lineRule="auto"/>
        <w:rPr>
          <w:rFonts w:ascii="Arial Narrow" w:hAnsi="Arial Narrow"/>
          <w:sz w:val="24"/>
          <w:szCs w:val="24"/>
          <w:lang w:eastAsia="x-none"/>
        </w:rPr>
      </w:pPr>
      <w:r w:rsidRPr="0067707B">
        <w:rPr>
          <w:rFonts w:ascii="Arial Narrow" w:hAnsi="Arial Narrow"/>
          <w:b/>
          <w:bCs/>
          <w:sz w:val="24"/>
          <w:szCs w:val="24"/>
        </w:rPr>
        <w:t>Podjela predmeta nabave na grupe</w:t>
      </w:r>
      <w:bookmarkEnd w:id="7"/>
      <w:bookmarkEnd w:id="8"/>
      <w:r w:rsidR="00557FD6">
        <w:rPr>
          <w:rFonts w:ascii="Arial Narrow" w:hAnsi="Arial Narrow"/>
          <w:b/>
          <w:bCs/>
          <w:sz w:val="24"/>
          <w:szCs w:val="24"/>
        </w:rPr>
        <w:t xml:space="preserve">: </w:t>
      </w:r>
      <w:r w:rsidRPr="0067707B">
        <w:rPr>
          <w:rFonts w:ascii="Arial Narrow" w:hAnsi="Arial Narrow"/>
          <w:sz w:val="24"/>
          <w:szCs w:val="24"/>
          <w:lang w:eastAsia="x-none"/>
        </w:rPr>
        <w:t>Ovaj predmet nabave nije podijeljen u grupe.</w:t>
      </w:r>
    </w:p>
    <w:p w14:paraId="4B4146D5" w14:textId="176540D5" w:rsidR="00492BF2" w:rsidRPr="0067707B" w:rsidRDefault="00492BF2" w:rsidP="009F0A82">
      <w:pPr>
        <w:spacing w:line="240" w:lineRule="auto"/>
        <w:rPr>
          <w:rFonts w:ascii="Arial Narrow" w:hAnsi="Arial Narrow"/>
          <w:b/>
          <w:bCs/>
          <w:sz w:val="24"/>
          <w:szCs w:val="24"/>
        </w:rPr>
      </w:pPr>
      <w:bookmarkStart w:id="9" w:name="_Toc312748888"/>
      <w:bookmarkStart w:id="10" w:name="_Toc518889813"/>
      <w:bookmarkStart w:id="11" w:name="_Toc518893764"/>
      <w:bookmarkEnd w:id="2"/>
      <w:r w:rsidRPr="0067707B">
        <w:rPr>
          <w:rFonts w:ascii="Arial Narrow" w:hAnsi="Arial Narrow"/>
          <w:b/>
          <w:bCs/>
          <w:sz w:val="24"/>
          <w:szCs w:val="24"/>
        </w:rPr>
        <w:t xml:space="preserve">Mjesto </w:t>
      </w:r>
      <w:bookmarkEnd w:id="9"/>
      <w:r w:rsidRPr="0067707B">
        <w:rPr>
          <w:rFonts w:ascii="Arial Narrow" w:hAnsi="Arial Narrow"/>
          <w:b/>
          <w:bCs/>
          <w:sz w:val="24"/>
          <w:szCs w:val="24"/>
        </w:rPr>
        <w:t>izvršenja</w:t>
      </w:r>
      <w:r w:rsidR="004404A1">
        <w:rPr>
          <w:rFonts w:ascii="Arial Narrow" w:hAnsi="Arial Narrow"/>
          <w:b/>
          <w:bCs/>
          <w:sz w:val="24"/>
          <w:szCs w:val="24"/>
        </w:rPr>
        <w:t>:</w:t>
      </w:r>
      <w:r w:rsidR="00042DCA" w:rsidRPr="0067707B">
        <w:rPr>
          <w:rFonts w:ascii="Arial Narrow" w:hAnsi="Arial Narrow"/>
          <w:b/>
          <w:bCs/>
          <w:sz w:val="24"/>
          <w:szCs w:val="24"/>
        </w:rPr>
        <w:t xml:space="preserve"> </w:t>
      </w:r>
      <w:bookmarkEnd w:id="10"/>
      <w:bookmarkEnd w:id="11"/>
    </w:p>
    <w:p w14:paraId="6FDD66DC" w14:textId="04376DB0" w:rsidR="00A5021B" w:rsidRPr="0067707B" w:rsidRDefault="00492BF2" w:rsidP="009F0A82">
      <w:pPr>
        <w:spacing w:after="0" w:line="240" w:lineRule="auto"/>
        <w:jc w:val="both"/>
        <w:rPr>
          <w:rFonts w:ascii="Arial Narrow" w:eastAsiaTheme="minorEastAsia" w:hAnsi="Arial Narrow"/>
          <w:sz w:val="24"/>
          <w:szCs w:val="24"/>
          <w:lang w:eastAsia="hr-HR"/>
        </w:rPr>
      </w:pPr>
      <w:r w:rsidRPr="0067707B">
        <w:rPr>
          <w:rFonts w:ascii="Arial Narrow" w:hAnsi="Arial Narrow"/>
          <w:sz w:val="24"/>
          <w:szCs w:val="24"/>
        </w:rPr>
        <w:t xml:space="preserve">Mjesto </w:t>
      </w:r>
      <w:r w:rsidR="00EF78E6" w:rsidRPr="0067707B">
        <w:rPr>
          <w:rFonts w:ascii="Arial Narrow" w:hAnsi="Arial Narrow"/>
          <w:sz w:val="24"/>
          <w:szCs w:val="24"/>
        </w:rPr>
        <w:t xml:space="preserve">izvršenja </w:t>
      </w:r>
      <w:r w:rsidRPr="0067707B">
        <w:rPr>
          <w:rFonts w:ascii="Arial Narrow" w:hAnsi="Arial Narrow"/>
          <w:sz w:val="24"/>
          <w:szCs w:val="24"/>
        </w:rPr>
        <w:t xml:space="preserve">predmeta nabave je </w:t>
      </w:r>
      <w:r w:rsidR="000B04A2" w:rsidRPr="0067707B">
        <w:rPr>
          <w:rFonts w:ascii="Arial Narrow" w:hAnsi="Arial Narrow"/>
          <w:sz w:val="24"/>
          <w:szCs w:val="24"/>
        </w:rPr>
        <w:t xml:space="preserve">područje </w:t>
      </w:r>
      <w:r w:rsidR="00557FD6">
        <w:rPr>
          <w:rFonts w:ascii="Arial Narrow" w:hAnsi="Arial Narrow"/>
          <w:sz w:val="24"/>
          <w:szCs w:val="24"/>
        </w:rPr>
        <w:t>Općine Petrijevci</w:t>
      </w:r>
      <w:r w:rsidR="00A5021B" w:rsidRPr="0067707B">
        <w:rPr>
          <w:rFonts w:ascii="Arial Narrow" w:hAnsi="Arial Narrow"/>
          <w:sz w:val="24"/>
          <w:szCs w:val="24"/>
        </w:rPr>
        <w:t xml:space="preserve">, odnosno sva </w:t>
      </w:r>
      <w:r w:rsidR="00EF78E6" w:rsidRPr="0067707B">
        <w:rPr>
          <w:rFonts w:ascii="Arial Narrow" w:hAnsi="Arial Narrow"/>
          <w:sz w:val="24"/>
          <w:szCs w:val="24"/>
        </w:rPr>
        <w:t xml:space="preserve">mjerna </w:t>
      </w:r>
      <w:r w:rsidR="00A5021B" w:rsidRPr="0067707B">
        <w:rPr>
          <w:rFonts w:ascii="Arial Narrow" w:hAnsi="Arial Narrow"/>
          <w:sz w:val="24"/>
          <w:szCs w:val="24"/>
        </w:rPr>
        <w:t xml:space="preserve">mjesta iz popisa </w:t>
      </w:r>
      <w:r w:rsidR="00B051C1" w:rsidRPr="0067707B">
        <w:rPr>
          <w:rFonts w:ascii="Arial Narrow" w:hAnsi="Arial Narrow"/>
          <w:sz w:val="24"/>
          <w:szCs w:val="24"/>
        </w:rPr>
        <w:t xml:space="preserve">mjernih </w:t>
      </w:r>
      <w:r w:rsidR="00A5021B" w:rsidRPr="0067707B">
        <w:rPr>
          <w:rFonts w:ascii="Arial Narrow" w:hAnsi="Arial Narrow"/>
          <w:sz w:val="24"/>
          <w:szCs w:val="24"/>
        </w:rPr>
        <w:t>mjesta.</w:t>
      </w:r>
      <w:r w:rsidRPr="0067707B">
        <w:rPr>
          <w:rFonts w:ascii="Arial Narrow" w:hAnsi="Arial Narrow"/>
          <w:sz w:val="24"/>
          <w:szCs w:val="24"/>
        </w:rPr>
        <w:t xml:space="preserve"> </w:t>
      </w:r>
      <w:r w:rsidR="00A5021B" w:rsidRPr="0067707B">
        <w:rPr>
          <w:rFonts w:ascii="Arial Narrow" w:eastAsiaTheme="minorEastAsia" w:hAnsi="Arial Narrow"/>
          <w:sz w:val="24"/>
          <w:szCs w:val="24"/>
          <w:lang w:eastAsia="hr-HR"/>
        </w:rPr>
        <w:t xml:space="preserve">Točan broj mjesta, kao i točne lokacije isporuke predmeta dane su </w:t>
      </w:r>
      <w:r w:rsidR="00B051C1" w:rsidRPr="0067707B">
        <w:rPr>
          <w:rFonts w:ascii="Arial Narrow" w:eastAsiaTheme="minorEastAsia" w:hAnsi="Arial Narrow"/>
          <w:sz w:val="24"/>
          <w:szCs w:val="24"/>
          <w:lang w:eastAsia="hr-HR"/>
        </w:rPr>
        <w:t>u Popisu mjernih mjesta isporuke</w:t>
      </w:r>
      <w:r w:rsidR="00A5021B" w:rsidRPr="0067707B">
        <w:rPr>
          <w:rFonts w:ascii="Arial Narrow" w:eastAsiaTheme="minorEastAsia" w:hAnsi="Arial Narrow"/>
          <w:sz w:val="24"/>
          <w:szCs w:val="24"/>
          <w:lang w:eastAsia="hr-HR"/>
        </w:rPr>
        <w:t xml:space="preserve">. </w:t>
      </w:r>
    </w:p>
    <w:p w14:paraId="0CD6F05F" w14:textId="77777777" w:rsidR="00001DF9" w:rsidRDefault="00001DF9" w:rsidP="009F0A82">
      <w:pPr>
        <w:spacing w:after="0" w:line="240" w:lineRule="auto"/>
        <w:jc w:val="both"/>
        <w:rPr>
          <w:rFonts w:ascii="Arial Narrow" w:eastAsiaTheme="minorEastAsia" w:hAnsi="Arial Narrow"/>
          <w:sz w:val="24"/>
          <w:szCs w:val="24"/>
          <w:lang w:eastAsia="hr-HR"/>
        </w:rPr>
      </w:pPr>
    </w:p>
    <w:p w14:paraId="1BBFF1D9" w14:textId="5021AFD7" w:rsidR="00A5021B" w:rsidRPr="0067707B" w:rsidRDefault="00A5021B" w:rsidP="009F0A82">
      <w:pPr>
        <w:spacing w:after="0" w:line="240" w:lineRule="auto"/>
        <w:jc w:val="both"/>
        <w:rPr>
          <w:rFonts w:ascii="Arial Narrow" w:eastAsia="Times New Roman" w:hAnsi="Arial Narrow"/>
          <w:sz w:val="24"/>
          <w:szCs w:val="24"/>
          <w:lang w:eastAsia="hr-HR"/>
        </w:rPr>
      </w:pPr>
      <w:r w:rsidRPr="0067707B">
        <w:rPr>
          <w:rFonts w:ascii="Arial Narrow" w:eastAsiaTheme="minorEastAsia" w:hAnsi="Arial Narrow"/>
          <w:sz w:val="24"/>
          <w:szCs w:val="24"/>
          <w:lang w:eastAsia="hr-HR"/>
        </w:rPr>
        <w:t xml:space="preserve">Uključivanje novih mjernih mjesta, promjena nositelja ili isključivanje mjernih mjesta vršit će se sukladno </w:t>
      </w:r>
      <w:r w:rsidR="009615AB">
        <w:rPr>
          <w:rFonts w:ascii="Arial Narrow" w:eastAsiaTheme="minorEastAsia" w:hAnsi="Arial Narrow"/>
          <w:sz w:val="24"/>
          <w:szCs w:val="24"/>
          <w:lang w:eastAsia="hr-HR"/>
        </w:rPr>
        <w:t>s Pravilnikom o o</w:t>
      </w:r>
      <w:r w:rsidRPr="0067707B">
        <w:rPr>
          <w:rFonts w:ascii="Arial Narrow" w:eastAsiaTheme="minorEastAsia" w:hAnsi="Arial Narrow"/>
          <w:sz w:val="24"/>
          <w:szCs w:val="24"/>
          <w:lang w:eastAsia="hr-HR"/>
        </w:rPr>
        <w:t>pći</w:t>
      </w:r>
      <w:r w:rsidR="00B360C7" w:rsidRPr="0067707B">
        <w:rPr>
          <w:rFonts w:ascii="Arial Narrow" w:eastAsiaTheme="minorEastAsia" w:hAnsi="Arial Narrow"/>
          <w:sz w:val="24"/>
          <w:szCs w:val="24"/>
          <w:lang w:eastAsia="hr-HR"/>
        </w:rPr>
        <w:t>m</w:t>
      </w:r>
      <w:r w:rsidRPr="0067707B">
        <w:rPr>
          <w:rFonts w:ascii="Arial Narrow" w:eastAsiaTheme="minorEastAsia" w:hAnsi="Arial Narrow"/>
          <w:sz w:val="24"/>
          <w:szCs w:val="24"/>
          <w:lang w:eastAsia="hr-HR"/>
        </w:rPr>
        <w:t xml:space="preserve"> uvjet</w:t>
      </w:r>
      <w:r w:rsidR="00B360C7" w:rsidRPr="0067707B">
        <w:rPr>
          <w:rFonts w:ascii="Arial Narrow" w:eastAsiaTheme="minorEastAsia" w:hAnsi="Arial Narrow"/>
          <w:sz w:val="24"/>
          <w:szCs w:val="24"/>
          <w:lang w:eastAsia="hr-HR"/>
        </w:rPr>
        <w:t>ima</w:t>
      </w:r>
      <w:r w:rsidRPr="0067707B">
        <w:rPr>
          <w:rFonts w:ascii="Arial Narrow" w:eastAsiaTheme="minorEastAsia" w:hAnsi="Arial Narrow"/>
          <w:sz w:val="24"/>
          <w:szCs w:val="24"/>
          <w:lang w:eastAsia="hr-HR"/>
        </w:rPr>
        <w:t xml:space="preserve"> za korištenje mreže i opskrbu električnom energijom (</w:t>
      </w:r>
      <w:r w:rsidR="00001DF9">
        <w:rPr>
          <w:rFonts w:ascii="Arial Narrow" w:eastAsiaTheme="minorEastAsia" w:hAnsi="Arial Narrow"/>
          <w:sz w:val="24"/>
          <w:szCs w:val="24"/>
          <w:lang w:eastAsia="hr-HR"/>
        </w:rPr>
        <w:t>„</w:t>
      </w:r>
      <w:r w:rsidRPr="0067707B">
        <w:rPr>
          <w:rFonts w:ascii="Arial Narrow" w:eastAsiaTheme="minorEastAsia" w:hAnsi="Arial Narrow"/>
          <w:sz w:val="24"/>
          <w:szCs w:val="24"/>
          <w:lang w:eastAsia="hr-HR"/>
        </w:rPr>
        <w:t>Narodne novine</w:t>
      </w:r>
      <w:r w:rsidR="00001DF9">
        <w:rPr>
          <w:rFonts w:ascii="Arial Narrow" w:eastAsiaTheme="minorEastAsia" w:hAnsi="Arial Narrow"/>
          <w:sz w:val="24"/>
          <w:szCs w:val="24"/>
          <w:lang w:eastAsia="hr-HR"/>
        </w:rPr>
        <w:t>“</w:t>
      </w:r>
      <w:r w:rsidRPr="0067707B">
        <w:rPr>
          <w:rFonts w:ascii="Arial Narrow" w:eastAsiaTheme="minorEastAsia" w:hAnsi="Arial Narrow"/>
          <w:sz w:val="24"/>
          <w:szCs w:val="24"/>
          <w:lang w:eastAsia="hr-HR"/>
        </w:rPr>
        <w:t xml:space="preserve"> broj </w:t>
      </w:r>
      <w:r w:rsidR="00B360C7" w:rsidRPr="0067707B">
        <w:rPr>
          <w:rFonts w:ascii="Arial Narrow" w:eastAsiaTheme="minorEastAsia" w:hAnsi="Arial Narrow"/>
          <w:sz w:val="24"/>
          <w:szCs w:val="24"/>
          <w:lang w:eastAsia="hr-HR"/>
        </w:rPr>
        <w:t>10</w:t>
      </w:r>
      <w:r w:rsidR="00E54484">
        <w:rPr>
          <w:rFonts w:ascii="Arial Narrow" w:eastAsiaTheme="minorEastAsia" w:hAnsi="Arial Narrow"/>
          <w:sz w:val="24"/>
          <w:szCs w:val="24"/>
          <w:lang w:eastAsia="hr-HR"/>
        </w:rPr>
        <w:t>2</w:t>
      </w:r>
      <w:r w:rsidR="00B360C7" w:rsidRPr="0067707B">
        <w:rPr>
          <w:rFonts w:ascii="Arial Narrow" w:eastAsiaTheme="minorEastAsia" w:hAnsi="Arial Narrow"/>
          <w:sz w:val="24"/>
          <w:szCs w:val="24"/>
          <w:lang w:eastAsia="hr-HR"/>
        </w:rPr>
        <w:t>/2</w:t>
      </w:r>
      <w:r w:rsidR="00E54484">
        <w:rPr>
          <w:rFonts w:ascii="Arial Narrow" w:eastAsiaTheme="minorEastAsia" w:hAnsi="Arial Narrow"/>
          <w:sz w:val="24"/>
          <w:szCs w:val="24"/>
          <w:lang w:eastAsia="hr-HR"/>
        </w:rPr>
        <w:t>2</w:t>
      </w:r>
      <w:r w:rsidRPr="0067707B">
        <w:rPr>
          <w:rFonts w:ascii="Arial Narrow" w:eastAsiaTheme="minorEastAsia" w:hAnsi="Arial Narrow"/>
          <w:sz w:val="24"/>
          <w:szCs w:val="24"/>
          <w:lang w:eastAsia="hr-HR"/>
        </w:rPr>
        <w:t xml:space="preserve">). </w:t>
      </w:r>
      <w:r w:rsidRPr="0067707B">
        <w:rPr>
          <w:rFonts w:ascii="Arial Narrow" w:eastAsia="Times New Roman" w:hAnsi="Arial Narrow"/>
          <w:sz w:val="24"/>
          <w:szCs w:val="24"/>
          <w:lang w:eastAsia="hr-HR"/>
        </w:rPr>
        <w:t xml:space="preserve">O nastaloj promjeni </w:t>
      </w:r>
      <w:r w:rsidR="00B051C1" w:rsidRPr="0067707B">
        <w:rPr>
          <w:rFonts w:ascii="Arial Narrow" w:eastAsia="Times New Roman" w:hAnsi="Arial Narrow"/>
          <w:sz w:val="24"/>
          <w:szCs w:val="24"/>
          <w:lang w:eastAsia="hr-HR"/>
        </w:rPr>
        <w:t>N</w:t>
      </w:r>
      <w:r w:rsidRPr="0067707B">
        <w:rPr>
          <w:rFonts w:ascii="Arial Narrow" w:eastAsia="Times New Roman" w:hAnsi="Arial Narrow"/>
          <w:sz w:val="24"/>
          <w:szCs w:val="24"/>
          <w:lang w:eastAsia="hr-HR"/>
        </w:rPr>
        <w:t>aručitelj će obavijestiti odabranog ponuditelja sukladno rokovima definiranim u Pravilima o promjeni opskrbljivača električnom energijom (</w:t>
      </w:r>
      <w:r w:rsidR="00DA3D8A">
        <w:rPr>
          <w:rFonts w:ascii="Arial Narrow" w:eastAsia="Times New Roman" w:hAnsi="Arial Narrow"/>
          <w:sz w:val="24"/>
          <w:szCs w:val="24"/>
          <w:lang w:eastAsia="hr-HR"/>
        </w:rPr>
        <w:t>„</w:t>
      </w:r>
      <w:hyperlink r:id="rId10" w:tgtFrame="_blank" w:history="1">
        <w:r w:rsidRPr="0067707B">
          <w:rPr>
            <w:rFonts w:ascii="Arial Narrow" w:eastAsia="Times New Roman" w:hAnsi="Arial Narrow"/>
            <w:sz w:val="24"/>
            <w:szCs w:val="24"/>
            <w:lang w:eastAsia="hr-HR"/>
          </w:rPr>
          <w:t>N</w:t>
        </w:r>
        <w:r w:rsidR="00DA3D8A">
          <w:rPr>
            <w:rFonts w:ascii="Arial Narrow" w:eastAsia="Times New Roman" w:hAnsi="Arial Narrow"/>
            <w:sz w:val="24"/>
            <w:szCs w:val="24"/>
            <w:lang w:eastAsia="hr-HR"/>
          </w:rPr>
          <w:t>arodne novine“ broj</w:t>
        </w:r>
        <w:r w:rsidRPr="0067707B">
          <w:rPr>
            <w:rFonts w:ascii="Arial Narrow" w:eastAsia="Times New Roman" w:hAnsi="Arial Narrow"/>
            <w:sz w:val="24"/>
            <w:szCs w:val="24"/>
            <w:lang w:eastAsia="hr-HR"/>
          </w:rPr>
          <w:t xml:space="preserve"> </w:t>
        </w:r>
      </w:hyperlink>
      <w:r w:rsidR="005E3826">
        <w:rPr>
          <w:rFonts w:ascii="Arial Narrow" w:eastAsia="Times New Roman" w:hAnsi="Arial Narrow"/>
          <w:sz w:val="24"/>
          <w:szCs w:val="24"/>
          <w:lang w:eastAsia="hr-HR"/>
        </w:rPr>
        <w:t>84/22</w:t>
      </w:r>
      <w:r w:rsidRPr="0067707B">
        <w:rPr>
          <w:rFonts w:ascii="Arial Narrow" w:eastAsia="Times New Roman" w:hAnsi="Arial Narrow"/>
          <w:sz w:val="24"/>
          <w:szCs w:val="24"/>
          <w:lang w:eastAsia="hr-HR"/>
        </w:rPr>
        <w:t>).</w:t>
      </w:r>
    </w:p>
    <w:p w14:paraId="429F145D" w14:textId="77777777" w:rsidR="00DA3D8A" w:rsidRDefault="00DA3D8A" w:rsidP="009F0A82">
      <w:pPr>
        <w:spacing w:after="0" w:line="240" w:lineRule="auto"/>
        <w:jc w:val="both"/>
        <w:rPr>
          <w:rFonts w:ascii="Arial Narrow" w:eastAsia="Times New Roman" w:hAnsi="Arial Narrow"/>
          <w:sz w:val="24"/>
          <w:szCs w:val="24"/>
          <w:lang w:eastAsia="hr-HR"/>
        </w:rPr>
      </w:pPr>
    </w:p>
    <w:p w14:paraId="2DADE262" w14:textId="792CB169" w:rsidR="00A5021B" w:rsidRPr="0067707B" w:rsidRDefault="00A5021B" w:rsidP="009F0A82">
      <w:pPr>
        <w:spacing w:after="0" w:line="240" w:lineRule="auto"/>
        <w:jc w:val="both"/>
        <w:rPr>
          <w:rFonts w:ascii="Arial Narrow" w:eastAsia="Times New Roman" w:hAnsi="Arial Narrow"/>
          <w:sz w:val="24"/>
          <w:szCs w:val="24"/>
          <w:lang w:eastAsia="hr-HR"/>
        </w:rPr>
      </w:pPr>
      <w:r w:rsidRPr="0067707B">
        <w:rPr>
          <w:rFonts w:ascii="Arial Narrow" w:eastAsia="Times New Roman" w:hAnsi="Arial Narrow"/>
          <w:sz w:val="24"/>
          <w:szCs w:val="24"/>
          <w:lang w:eastAsia="hr-HR"/>
        </w:rPr>
        <w:t>U slučaju bilo kakve promjene</w:t>
      </w:r>
      <w:r w:rsidR="00B051C1" w:rsidRPr="0067707B">
        <w:rPr>
          <w:rFonts w:ascii="Arial Narrow" w:eastAsia="Times New Roman" w:hAnsi="Arial Narrow"/>
          <w:sz w:val="24"/>
          <w:szCs w:val="24"/>
          <w:lang w:eastAsia="hr-HR"/>
        </w:rPr>
        <w:t>,</w:t>
      </w:r>
      <w:r w:rsidRPr="0067707B">
        <w:rPr>
          <w:rFonts w:ascii="Arial Narrow" w:eastAsia="Times New Roman" w:hAnsi="Arial Narrow"/>
          <w:sz w:val="24"/>
          <w:szCs w:val="24"/>
          <w:lang w:eastAsia="hr-HR"/>
        </w:rPr>
        <w:t xml:space="preserve"> </w:t>
      </w:r>
      <w:r w:rsidR="00B051C1" w:rsidRPr="0067707B">
        <w:rPr>
          <w:rFonts w:ascii="Arial Narrow" w:eastAsia="Times New Roman" w:hAnsi="Arial Narrow"/>
          <w:sz w:val="24"/>
          <w:szCs w:val="24"/>
          <w:lang w:eastAsia="hr-HR"/>
        </w:rPr>
        <w:t>N</w:t>
      </w:r>
      <w:r w:rsidRPr="0067707B">
        <w:rPr>
          <w:rFonts w:ascii="Arial Narrow" w:eastAsia="Times New Roman" w:hAnsi="Arial Narrow"/>
          <w:sz w:val="24"/>
          <w:szCs w:val="24"/>
          <w:lang w:eastAsia="hr-HR"/>
        </w:rPr>
        <w:t xml:space="preserve">aručitelj će do 20. u mjesecu u kojem je nastala promjena obavijestiti odabranog ponuditelja, a o svim ostalim izmjenama odabrani ponuditelj dužan je obavijestiti </w:t>
      </w:r>
      <w:r w:rsidR="00B051C1" w:rsidRPr="0067707B">
        <w:rPr>
          <w:rFonts w:ascii="Arial Narrow" w:eastAsia="Times New Roman" w:hAnsi="Arial Narrow"/>
          <w:sz w:val="24"/>
          <w:szCs w:val="24"/>
          <w:lang w:eastAsia="hr-HR"/>
        </w:rPr>
        <w:t>N</w:t>
      </w:r>
      <w:r w:rsidRPr="0067707B">
        <w:rPr>
          <w:rFonts w:ascii="Arial Narrow" w:eastAsia="Times New Roman" w:hAnsi="Arial Narrow"/>
          <w:sz w:val="24"/>
          <w:szCs w:val="24"/>
          <w:lang w:eastAsia="hr-HR"/>
        </w:rPr>
        <w:t>aručitelja početkom sljedećeg mjeseca nakon mjeseca u kojem je nastala promjena.</w:t>
      </w:r>
    </w:p>
    <w:p w14:paraId="4CEC99DD" w14:textId="77777777" w:rsidR="009010DB" w:rsidRPr="0067707B" w:rsidRDefault="009010DB" w:rsidP="009F0A82">
      <w:pPr>
        <w:spacing w:after="0" w:line="240" w:lineRule="auto"/>
        <w:jc w:val="both"/>
        <w:rPr>
          <w:rFonts w:ascii="Arial Narrow" w:eastAsia="Times New Roman" w:hAnsi="Arial Narrow"/>
          <w:lang w:eastAsia="hr-HR"/>
        </w:rPr>
      </w:pPr>
    </w:p>
    <w:p w14:paraId="3A1F4722" w14:textId="7BE449B2" w:rsidR="004D30B9" w:rsidRDefault="004D30B9" w:rsidP="00A3606E">
      <w:pPr>
        <w:pStyle w:val="Naslov"/>
        <w:jc w:val="both"/>
        <w:rPr>
          <w:rFonts w:ascii="Arial Narrow" w:hAnsi="Arial Narrow"/>
          <w:sz w:val="24"/>
        </w:rPr>
      </w:pPr>
      <w:r w:rsidRPr="0067707B">
        <w:rPr>
          <w:rFonts w:ascii="Arial Narrow" w:hAnsi="Arial Narrow"/>
          <w:sz w:val="24"/>
        </w:rPr>
        <w:t>Rok početka i završetka izvršenja ugovora</w:t>
      </w:r>
      <w:r>
        <w:rPr>
          <w:rFonts w:ascii="Arial Narrow" w:hAnsi="Arial Narrow"/>
          <w:sz w:val="24"/>
        </w:rPr>
        <w:t xml:space="preserve">: </w:t>
      </w:r>
    </w:p>
    <w:p w14:paraId="5CF8C415" w14:textId="77777777" w:rsidR="004D30B9" w:rsidRDefault="004D30B9" w:rsidP="00A3606E">
      <w:pPr>
        <w:pStyle w:val="Naslov"/>
        <w:jc w:val="both"/>
        <w:rPr>
          <w:rFonts w:ascii="Arial Narrow" w:hAnsi="Arial Narrow"/>
          <w:sz w:val="24"/>
        </w:rPr>
      </w:pPr>
    </w:p>
    <w:p w14:paraId="4E874693" w14:textId="21A3AE3B" w:rsidR="004D30B9" w:rsidRPr="00A3606E" w:rsidRDefault="004D30B9" w:rsidP="00A3606E">
      <w:pPr>
        <w:pStyle w:val="Naslov"/>
        <w:jc w:val="both"/>
        <w:rPr>
          <w:rFonts w:ascii="Arial Narrow" w:hAnsi="Arial Narrow"/>
          <w:b w:val="0"/>
          <w:bCs w:val="0"/>
          <w:sz w:val="24"/>
          <w:lang w:val="hr-HR"/>
        </w:rPr>
      </w:pPr>
      <w:r w:rsidRPr="00A3606E">
        <w:rPr>
          <w:rFonts w:ascii="Arial Narrow" w:hAnsi="Arial Narrow" w:cstheme="minorHAnsi"/>
          <w:b w:val="0"/>
          <w:bCs w:val="0"/>
          <w:sz w:val="24"/>
        </w:rPr>
        <w:t>Početak i</w:t>
      </w:r>
      <w:r w:rsidRPr="00A3606E">
        <w:rPr>
          <w:rFonts w:ascii="Arial Narrow" w:hAnsi="Arial Narrow" w:cstheme="minorHAnsi"/>
          <w:b w:val="0"/>
          <w:bCs w:val="0"/>
          <w:sz w:val="24"/>
          <w:lang w:val="hr-HR"/>
        </w:rPr>
        <w:t>zvršenja ugovora</w:t>
      </w:r>
      <w:r w:rsidRPr="00A3606E">
        <w:rPr>
          <w:rFonts w:ascii="Arial Narrow" w:hAnsi="Arial Narrow" w:cstheme="minorHAnsi"/>
          <w:b w:val="0"/>
          <w:bCs w:val="0"/>
          <w:sz w:val="24"/>
        </w:rPr>
        <w:t xml:space="preserve"> – Isporuka električne energije počinje nakon što odabrani ponuditelj zaprimi od operatora distribucijskog sustava odnosno prijenosnog sustava pisanu suglasnost o usklađenosti ugovora o javnoj nabavi s ugovorom o korištenju mreže kojeg je naručitelj sklopio s operatorom distribucijskog sustava odnosno prijenosnog sustava, za sva obračunska mjerna mjesta iz ugovora o javnoj nabavi odnosno u skladu s </w:t>
      </w:r>
      <w:r w:rsidR="00787D41">
        <w:rPr>
          <w:rFonts w:ascii="Arial Narrow" w:hAnsi="Arial Narrow" w:cstheme="minorHAnsi"/>
          <w:b w:val="0"/>
          <w:bCs w:val="0"/>
          <w:sz w:val="24"/>
          <w:lang w:val="hr-HR"/>
        </w:rPr>
        <w:t xml:space="preserve">Pravilnikom o </w:t>
      </w:r>
      <w:proofErr w:type="spellStart"/>
      <w:r w:rsidR="00787D41">
        <w:rPr>
          <w:rFonts w:ascii="Arial Narrow" w:hAnsi="Arial Narrow" w:cstheme="minorHAnsi"/>
          <w:b w:val="0"/>
          <w:bCs w:val="0"/>
          <w:sz w:val="24"/>
          <w:lang w:val="hr-HR"/>
        </w:rPr>
        <w:t>o</w:t>
      </w:r>
      <w:r w:rsidRPr="00A3606E">
        <w:rPr>
          <w:rFonts w:ascii="Arial Narrow" w:hAnsi="Arial Narrow" w:cstheme="minorHAnsi"/>
          <w:b w:val="0"/>
          <w:bCs w:val="0"/>
          <w:sz w:val="24"/>
        </w:rPr>
        <w:t>pćim</w:t>
      </w:r>
      <w:proofErr w:type="spellEnd"/>
      <w:r w:rsidRPr="00A3606E">
        <w:rPr>
          <w:rFonts w:ascii="Arial Narrow" w:hAnsi="Arial Narrow" w:cstheme="minorHAnsi"/>
          <w:b w:val="0"/>
          <w:bCs w:val="0"/>
          <w:sz w:val="24"/>
        </w:rPr>
        <w:t xml:space="preserve"> uvjetima za korištenje mreže i opskrbu električnom energijom</w:t>
      </w:r>
      <w:r w:rsidR="00ED6FAF">
        <w:rPr>
          <w:rFonts w:ascii="Arial Narrow" w:hAnsi="Arial Narrow" w:cstheme="minorHAnsi"/>
          <w:b w:val="0"/>
          <w:bCs w:val="0"/>
          <w:sz w:val="24"/>
        </w:rPr>
        <w:t xml:space="preserve"> (planirano od 1. </w:t>
      </w:r>
      <w:r w:rsidR="00792385">
        <w:rPr>
          <w:rFonts w:ascii="Arial Narrow" w:hAnsi="Arial Narrow" w:cstheme="minorHAnsi"/>
          <w:b w:val="0"/>
          <w:bCs w:val="0"/>
          <w:sz w:val="24"/>
        </w:rPr>
        <w:t>s</w:t>
      </w:r>
      <w:r w:rsidR="00ED6FAF">
        <w:rPr>
          <w:rFonts w:ascii="Arial Narrow" w:hAnsi="Arial Narrow" w:cstheme="minorHAnsi"/>
          <w:b w:val="0"/>
          <w:bCs w:val="0"/>
          <w:sz w:val="24"/>
        </w:rPr>
        <w:t>iječnja 202</w:t>
      </w:r>
      <w:r w:rsidR="00792385">
        <w:rPr>
          <w:rFonts w:ascii="Arial Narrow" w:hAnsi="Arial Narrow" w:cstheme="minorHAnsi"/>
          <w:b w:val="0"/>
          <w:bCs w:val="0"/>
          <w:sz w:val="24"/>
        </w:rPr>
        <w:t>6</w:t>
      </w:r>
      <w:r w:rsidR="00ED6FAF">
        <w:rPr>
          <w:rFonts w:ascii="Arial Narrow" w:hAnsi="Arial Narrow" w:cstheme="minorHAnsi"/>
          <w:b w:val="0"/>
          <w:bCs w:val="0"/>
          <w:sz w:val="24"/>
        </w:rPr>
        <w:t xml:space="preserve">. </w:t>
      </w:r>
      <w:r w:rsidR="00417494">
        <w:rPr>
          <w:rFonts w:ascii="Arial Narrow" w:hAnsi="Arial Narrow" w:cstheme="minorHAnsi"/>
          <w:b w:val="0"/>
          <w:bCs w:val="0"/>
          <w:sz w:val="24"/>
        </w:rPr>
        <w:t>g</w:t>
      </w:r>
      <w:r w:rsidR="00ED6FAF">
        <w:rPr>
          <w:rFonts w:ascii="Arial Narrow" w:hAnsi="Arial Narrow" w:cstheme="minorHAnsi"/>
          <w:b w:val="0"/>
          <w:bCs w:val="0"/>
          <w:sz w:val="24"/>
        </w:rPr>
        <w:t>odine)</w:t>
      </w:r>
      <w:r w:rsidR="002860BE">
        <w:rPr>
          <w:rFonts w:ascii="Arial Narrow" w:hAnsi="Arial Narrow" w:cstheme="minorHAnsi"/>
          <w:b w:val="0"/>
          <w:bCs w:val="0"/>
          <w:sz w:val="24"/>
          <w:lang w:val="hr-HR"/>
        </w:rPr>
        <w:t>,</w:t>
      </w:r>
      <w:r w:rsidRPr="00A3606E">
        <w:rPr>
          <w:rFonts w:ascii="Arial Narrow" w:hAnsi="Arial Narrow" w:cstheme="minorHAnsi"/>
          <w:b w:val="0"/>
          <w:bCs w:val="0"/>
          <w:sz w:val="24"/>
        </w:rPr>
        <w:t xml:space="preserve"> a završ</w:t>
      </w:r>
      <w:r w:rsidRPr="00A3606E">
        <w:rPr>
          <w:rFonts w:ascii="Arial Narrow" w:hAnsi="Arial Narrow" w:cstheme="minorHAnsi"/>
          <w:b w:val="0"/>
          <w:bCs w:val="0"/>
          <w:sz w:val="24"/>
          <w:lang w:val="hr-HR"/>
        </w:rPr>
        <w:t>etak izvršenja ugovora je</w:t>
      </w:r>
      <w:r w:rsidRPr="00A3606E">
        <w:rPr>
          <w:rFonts w:ascii="Arial Narrow" w:hAnsi="Arial Narrow" w:cstheme="minorHAnsi"/>
          <w:b w:val="0"/>
          <w:bCs w:val="0"/>
          <w:sz w:val="24"/>
        </w:rPr>
        <w:t xml:space="preserve"> 31. prosinca 202</w:t>
      </w:r>
      <w:r w:rsidR="00792385">
        <w:rPr>
          <w:rFonts w:ascii="Arial Narrow" w:hAnsi="Arial Narrow" w:cstheme="minorHAnsi"/>
          <w:b w:val="0"/>
          <w:bCs w:val="0"/>
          <w:sz w:val="24"/>
          <w:lang w:val="hr-HR"/>
        </w:rPr>
        <w:t>6</w:t>
      </w:r>
      <w:r w:rsidRPr="00A3606E">
        <w:rPr>
          <w:rFonts w:ascii="Arial Narrow" w:hAnsi="Arial Narrow" w:cstheme="minorHAnsi"/>
          <w:b w:val="0"/>
          <w:bCs w:val="0"/>
          <w:sz w:val="24"/>
        </w:rPr>
        <w:t>. godine.</w:t>
      </w:r>
    </w:p>
    <w:p w14:paraId="36AB534A" w14:textId="77777777" w:rsidR="004D30B9" w:rsidRDefault="004D30B9" w:rsidP="004D30B9">
      <w:pPr>
        <w:rPr>
          <w:rFonts w:ascii="Arial Narrow" w:hAnsi="Arial Narrow"/>
          <w:b/>
          <w:sz w:val="24"/>
          <w:szCs w:val="24"/>
        </w:rPr>
      </w:pPr>
    </w:p>
    <w:p w14:paraId="693757A0" w14:textId="50E141E0" w:rsidR="007D0D60" w:rsidRPr="0067707B" w:rsidRDefault="002D5298" w:rsidP="009F0A82">
      <w:pPr>
        <w:spacing w:after="0" w:line="240" w:lineRule="auto"/>
        <w:jc w:val="both"/>
        <w:rPr>
          <w:rFonts w:ascii="Arial Narrow" w:hAnsi="Arial Narrow"/>
          <w:sz w:val="24"/>
          <w:szCs w:val="24"/>
        </w:rPr>
      </w:pPr>
      <w:r w:rsidRPr="0067707B">
        <w:rPr>
          <w:rFonts w:ascii="Arial Narrow" w:hAnsi="Arial Narrow"/>
          <w:sz w:val="24"/>
          <w:szCs w:val="24"/>
        </w:rPr>
        <w:t>Odabrani ponuditelj je obavezan potpisati ugovor u roku 1</w:t>
      </w:r>
      <w:r w:rsidR="002F4EF7">
        <w:rPr>
          <w:rFonts w:ascii="Arial Narrow" w:hAnsi="Arial Narrow"/>
          <w:sz w:val="24"/>
          <w:szCs w:val="24"/>
        </w:rPr>
        <w:t>0</w:t>
      </w:r>
      <w:r w:rsidRPr="0067707B">
        <w:rPr>
          <w:rFonts w:ascii="Arial Narrow" w:hAnsi="Arial Narrow"/>
          <w:sz w:val="24"/>
          <w:szCs w:val="24"/>
        </w:rPr>
        <w:t xml:space="preserve"> dana od poziva Naručitelja na potpis ugovora. </w:t>
      </w:r>
      <w:r w:rsidR="00A5021B" w:rsidRPr="0067707B">
        <w:rPr>
          <w:rFonts w:ascii="Arial Narrow" w:hAnsi="Arial Narrow"/>
          <w:sz w:val="24"/>
          <w:szCs w:val="24"/>
        </w:rPr>
        <w:t>Naručitelj će odabranog ponuditelja na potpis ugovora pozvati u roku 1</w:t>
      </w:r>
      <w:r w:rsidR="002F4EF7">
        <w:rPr>
          <w:rFonts w:ascii="Arial Narrow" w:hAnsi="Arial Narrow"/>
          <w:sz w:val="24"/>
          <w:szCs w:val="24"/>
        </w:rPr>
        <w:t>0</w:t>
      </w:r>
      <w:r w:rsidR="00A5021B" w:rsidRPr="0067707B">
        <w:rPr>
          <w:rFonts w:ascii="Arial Narrow" w:hAnsi="Arial Narrow"/>
          <w:sz w:val="24"/>
          <w:szCs w:val="24"/>
        </w:rPr>
        <w:t xml:space="preserve"> dana od dana izvršnosti odluke o odabiru. </w:t>
      </w:r>
    </w:p>
    <w:p w14:paraId="49EE80B2" w14:textId="77777777" w:rsidR="007903CF" w:rsidRPr="0067707B" w:rsidRDefault="007903CF" w:rsidP="009F0A82">
      <w:pPr>
        <w:spacing w:after="0" w:line="240" w:lineRule="auto"/>
        <w:jc w:val="both"/>
        <w:rPr>
          <w:rFonts w:ascii="Arial Narrow" w:hAnsi="Arial Narrow"/>
          <w:sz w:val="24"/>
          <w:szCs w:val="24"/>
        </w:rPr>
      </w:pPr>
    </w:p>
    <w:p w14:paraId="1BC4FFC5" w14:textId="136150CB" w:rsidR="00A5021B" w:rsidRPr="0067707B" w:rsidRDefault="00A5021B" w:rsidP="004404A1">
      <w:pPr>
        <w:spacing w:line="240" w:lineRule="auto"/>
        <w:jc w:val="both"/>
        <w:rPr>
          <w:rFonts w:ascii="Arial Narrow" w:eastAsiaTheme="minorEastAsia" w:hAnsi="Arial Narrow"/>
          <w:sz w:val="24"/>
          <w:szCs w:val="24"/>
          <w:lang w:eastAsia="hr-HR"/>
        </w:rPr>
      </w:pPr>
      <w:r w:rsidRPr="0067707B">
        <w:rPr>
          <w:rFonts w:ascii="Arial Narrow" w:hAnsi="Arial Narrow"/>
          <w:b/>
          <w:bCs/>
          <w:sz w:val="24"/>
          <w:szCs w:val="24"/>
        </w:rPr>
        <w:t>Obračunsko razdoblje</w:t>
      </w:r>
      <w:r w:rsidR="004404A1">
        <w:rPr>
          <w:rFonts w:ascii="Arial Narrow" w:hAnsi="Arial Narrow"/>
          <w:b/>
          <w:bCs/>
          <w:sz w:val="24"/>
          <w:szCs w:val="24"/>
        </w:rPr>
        <w:t xml:space="preserve">: </w:t>
      </w:r>
      <w:r w:rsidRPr="0067707B">
        <w:rPr>
          <w:rFonts w:ascii="Arial Narrow" w:eastAsiaTheme="minorEastAsia" w:hAnsi="Arial Narrow"/>
          <w:sz w:val="24"/>
          <w:szCs w:val="24"/>
          <w:lang w:eastAsia="hr-HR"/>
        </w:rPr>
        <w:t>Obračunsko razdoblje za opskrbu električnom energijom iznosi 30+/-3 dana</w:t>
      </w:r>
    </w:p>
    <w:p w14:paraId="4083D9BD" w14:textId="77777777" w:rsidR="007903CF" w:rsidRDefault="007903CF" w:rsidP="009F0A82">
      <w:pPr>
        <w:spacing w:after="0" w:line="240" w:lineRule="auto"/>
        <w:rPr>
          <w:rFonts w:ascii="Arial Narrow" w:eastAsiaTheme="minorEastAsia" w:hAnsi="Arial Narrow"/>
          <w:sz w:val="24"/>
          <w:szCs w:val="24"/>
          <w:lang w:eastAsia="hr-HR"/>
        </w:rPr>
      </w:pPr>
    </w:p>
    <w:p w14:paraId="5C7A4538" w14:textId="77777777" w:rsidR="0070006D" w:rsidRDefault="0070006D" w:rsidP="009F0A82">
      <w:pPr>
        <w:spacing w:after="0" w:line="240" w:lineRule="auto"/>
        <w:rPr>
          <w:rFonts w:ascii="Arial Narrow" w:eastAsiaTheme="minorEastAsia" w:hAnsi="Arial Narrow"/>
          <w:sz w:val="24"/>
          <w:szCs w:val="24"/>
          <w:lang w:eastAsia="hr-HR"/>
        </w:rPr>
      </w:pPr>
    </w:p>
    <w:p w14:paraId="2C301178" w14:textId="77777777" w:rsidR="0070006D" w:rsidRDefault="0070006D" w:rsidP="009F0A82">
      <w:pPr>
        <w:spacing w:after="0" w:line="240" w:lineRule="auto"/>
        <w:rPr>
          <w:rFonts w:ascii="Arial Narrow" w:eastAsiaTheme="minorEastAsia" w:hAnsi="Arial Narrow"/>
          <w:sz w:val="24"/>
          <w:szCs w:val="24"/>
          <w:lang w:eastAsia="hr-HR"/>
        </w:rPr>
      </w:pPr>
    </w:p>
    <w:p w14:paraId="62119DD8" w14:textId="77777777" w:rsidR="0070006D" w:rsidRDefault="0070006D" w:rsidP="009F0A82">
      <w:pPr>
        <w:spacing w:after="0" w:line="240" w:lineRule="auto"/>
        <w:rPr>
          <w:rFonts w:ascii="Arial Narrow" w:eastAsiaTheme="minorEastAsia" w:hAnsi="Arial Narrow"/>
          <w:sz w:val="24"/>
          <w:szCs w:val="24"/>
          <w:lang w:eastAsia="hr-HR"/>
        </w:rPr>
      </w:pPr>
    </w:p>
    <w:p w14:paraId="19333D92" w14:textId="2274F0FD" w:rsidR="00A5021B" w:rsidRPr="0067707B" w:rsidRDefault="00A5021B" w:rsidP="009F0A82">
      <w:pPr>
        <w:spacing w:line="240" w:lineRule="auto"/>
        <w:rPr>
          <w:rFonts w:ascii="Arial Narrow" w:eastAsiaTheme="minorEastAsia" w:hAnsi="Arial Narrow"/>
          <w:b/>
          <w:bCs/>
          <w:sz w:val="24"/>
          <w:szCs w:val="24"/>
          <w:lang w:eastAsia="hr-HR"/>
        </w:rPr>
      </w:pPr>
      <w:r w:rsidRPr="0067707B">
        <w:rPr>
          <w:rFonts w:ascii="Arial Narrow" w:eastAsiaTheme="minorEastAsia" w:hAnsi="Arial Narrow"/>
          <w:b/>
          <w:bCs/>
          <w:sz w:val="24"/>
          <w:szCs w:val="24"/>
          <w:lang w:eastAsia="hr-HR"/>
        </w:rPr>
        <w:lastRenderedPageBreak/>
        <w:t>Obračunski elementi</w:t>
      </w:r>
      <w:r w:rsidR="004404A1">
        <w:rPr>
          <w:rFonts w:ascii="Arial Narrow" w:eastAsiaTheme="minorEastAsia" w:hAnsi="Arial Narrow"/>
          <w:b/>
          <w:bCs/>
          <w:sz w:val="24"/>
          <w:szCs w:val="24"/>
          <w:lang w:eastAsia="hr-HR"/>
        </w:rPr>
        <w:t>:</w:t>
      </w:r>
    </w:p>
    <w:p w14:paraId="676455D2" w14:textId="6E02A448" w:rsidR="00A5021B" w:rsidRPr="0067707B" w:rsidRDefault="00A5021B" w:rsidP="009F0A82">
      <w:pPr>
        <w:pStyle w:val="Bezproreda"/>
        <w:jc w:val="both"/>
        <w:rPr>
          <w:rFonts w:ascii="Arial Narrow" w:hAnsi="Arial Narrow"/>
          <w:sz w:val="24"/>
          <w:szCs w:val="24"/>
        </w:rPr>
      </w:pPr>
      <w:r w:rsidRPr="0067707B">
        <w:rPr>
          <w:rFonts w:ascii="Arial Narrow" w:eastAsiaTheme="minorEastAsia" w:hAnsi="Arial Narrow"/>
          <w:sz w:val="24"/>
          <w:szCs w:val="24"/>
        </w:rPr>
        <w:t xml:space="preserve">Obračun električne energije izvršit će odabrani ponuditelj temeljem mjernih podataka koje će utvrditi Operator distribucijskog sustava na obračunskim mjernim mjestima, sukladno </w:t>
      </w:r>
      <w:r w:rsidR="00787D41">
        <w:rPr>
          <w:rFonts w:ascii="Arial Narrow" w:eastAsiaTheme="minorEastAsia" w:hAnsi="Arial Narrow"/>
          <w:sz w:val="24"/>
          <w:szCs w:val="24"/>
        </w:rPr>
        <w:t>s Pravilnikom o o</w:t>
      </w:r>
      <w:r w:rsidRPr="0067707B">
        <w:rPr>
          <w:rFonts w:ascii="Arial Narrow" w:eastAsiaTheme="minorEastAsia" w:hAnsi="Arial Narrow"/>
          <w:sz w:val="24"/>
          <w:szCs w:val="24"/>
        </w:rPr>
        <w:t xml:space="preserve">pćim uvjetima za korištenje mreže i opskrbu električnom energijom i </w:t>
      </w:r>
      <w:r w:rsidRPr="0067707B">
        <w:rPr>
          <w:rFonts w:ascii="Arial Narrow" w:hAnsi="Arial Narrow"/>
          <w:sz w:val="24"/>
          <w:szCs w:val="24"/>
        </w:rPr>
        <w:t>Mrežnim pravilima prijenosnog sustava (</w:t>
      </w:r>
      <w:r w:rsidR="0076382F">
        <w:rPr>
          <w:rFonts w:ascii="Arial Narrow" w:hAnsi="Arial Narrow"/>
          <w:sz w:val="24"/>
          <w:szCs w:val="24"/>
        </w:rPr>
        <w:t>„</w:t>
      </w:r>
      <w:r w:rsidRPr="0067707B">
        <w:rPr>
          <w:rFonts w:ascii="Arial Narrow" w:hAnsi="Arial Narrow"/>
          <w:sz w:val="24"/>
          <w:szCs w:val="24"/>
        </w:rPr>
        <w:t>N</w:t>
      </w:r>
      <w:r w:rsidR="0076382F">
        <w:rPr>
          <w:rFonts w:ascii="Arial Narrow" w:hAnsi="Arial Narrow"/>
          <w:sz w:val="24"/>
          <w:szCs w:val="24"/>
        </w:rPr>
        <w:t>arodne novine“ broj</w:t>
      </w:r>
      <w:r w:rsidRPr="0067707B">
        <w:rPr>
          <w:rFonts w:ascii="Arial Narrow" w:hAnsi="Arial Narrow"/>
          <w:sz w:val="24"/>
          <w:szCs w:val="24"/>
        </w:rPr>
        <w:t xml:space="preserve"> </w:t>
      </w:r>
      <w:r w:rsidR="00BF198D">
        <w:rPr>
          <w:rFonts w:ascii="Arial Narrow" w:hAnsi="Arial Narrow"/>
          <w:sz w:val="24"/>
          <w:szCs w:val="24"/>
        </w:rPr>
        <w:t>10</w:t>
      </w:r>
      <w:r w:rsidR="00B360C7" w:rsidRPr="0067707B">
        <w:rPr>
          <w:rFonts w:ascii="Arial Narrow" w:hAnsi="Arial Narrow"/>
          <w:sz w:val="24"/>
          <w:szCs w:val="24"/>
        </w:rPr>
        <w:t>/2</w:t>
      </w:r>
      <w:r w:rsidR="00BF198D">
        <w:rPr>
          <w:rFonts w:ascii="Arial Narrow" w:hAnsi="Arial Narrow"/>
          <w:sz w:val="24"/>
          <w:szCs w:val="24"/>
        </w:rPr>
        <w:t>4</w:t>
      </w:r>
      <w:r w:rsidRPr="0067707B">
        <w:rPr>
          <w:rFonts w:ascii="Arial Narrow" w:hAnsi="Arial Narrow"/>
          <w:sz w:val="24"/>
          <w:szCs w:val="24"/>
        </w:rPr>
        <w:t>).</w:t>
      </w:r>
    </w:p>
    <w:p w14:paraId="7CF1649F" w14:textId="77777777" w:rsidR="00EF6B69" w:rsidRDefault="00EF6B69" w:rsidP="009F0A82">
      <w:pPr>
        <w:spacing w:after="0" w:line="240" w:lineRule="auto"/>
        <w:jc w:val="both"/>
        <w:rPr>
          <w:rFonts w:ascii="Arial Narrow" w:eastAsiaTheme="minorEastAsia" w:hAnsi="Arial Narrow"/>
          <w:sz w:val="24"/>
          <w:szCs w:val="24"/>
          <w:lang w:eastAsia="hr-HR"/>
        </w:rPr>
      </w:pPr>
    </w:p>
    <w:p w14:paraId="0F3D4244" w14:textId="6B7EDD01" w:rsidR="00A5021B" w:rsidRPr="0067707B" w:rsidRDefault="00A5021B"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Obračunski elementi na temelju kojih se radi obračun opskrbe električnom energijom su:</w:t>
      </w:r>
    </w:p>
    <w:p w14:paraId="3C23F089" w14:textId="10EED980" w:rsidR="00A5021B" w:rsidRPr="0067707B" w:rsidRDefault="00A5021B" w:rsidP="00F3289C">
      <w:pPr>
        <w:spacing w:after="0" w:line="240" w:lineRule="auto"/>
        <w:ind w:left="284" w:hanging="284"/>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1.</w:t>
      </w:r>
      <w:r w:rsidR="00F3289C">
        <w:rPr>
          <w:rFonts w:ascii="Arial Narrow" w:eastAsiaTheme="minorEastAsia" w:hAnsi="Arial Narrow"/>
          <w:sz w:val="24"/>
          <w:szCs w:val="24"/>
          <w:lang w:eastAsia="hr-HR"/>
        </w:rPr>
        <w:tab/>
      </w:r>
      <w:r w:rsidRPr="0067707B">
        <w:rPr>
          <w:rFonts w:ascii="Arial Narrow" w:eastAsiaTheme="minorEastAsia" w:hAnsi="Arial Narrow"/>
          <w:sz w:val="24"/>
          <w:szCs w:val="24"/>
          <w:lang w:eastAsia="hr-HR"/>
        </w:rPr>
        <w:t xml:space="preserve">Preuzeta radna energija izražena u kWh koja se određuje mjerenjem. Tarifne stavke za prodaju </w:t>
      </w:r>
      <w:r w:rsidR="00EF6B69">
        <w:rPr>
          <w:rFonts w:ascii="Arial Narrow" w:eastAsiaTheme="minorEastAsia" w:hAnsi="Arial Narrow"/>
          <w:sz w:val="24"/>
          <w:szCs w:val="24"/>
          <w:lang w:eastAsia="hr-HR"/>
        </w:rPr>
        <w:t xml:space="preserve">     </w:t>
      </w:r>
      <w:r w:rsidRPr="0067707B">
        <w:rPr>
          <w:rFonts w:ascii="Arial Narrow" w:eastAsiaTheme="minorEastAsia" w:hAnsi="Arial Narrow"/>
          <w:sz w:val="24"/>
          <w:szCs w:val="24"/>
          <w:lang w:eastAsia="hr-HR"/>
        </w:rPr>
        <w:t xml:space="preserve">električne energije utvrđuju se prema dobu dana i dijele se na: </w:t>
      </w:r>
    </w:p>
    <w:p w14:paraId="49CF9CB3" w14:textId="0A7B2D8D" w:rsidR="00A5021B" w:rsidRPr="0067707B" w:rsidRDefault="00A5021B" w:rsidP="00B810C6">
      <w:pPr>
        <w:spacing w:after="0" w:line="240" w:lineRule="auto"/>
        <w:ind w:left="567" w:hanging="283"/>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w:t>
      </w:r>
      <w:r w:rsidR="00B810C6">
        <w:rPr>
          <w:rFonts w:ascii="Arial Narrow" w:eastAsiaTheme="minorEastAsia" w:hAnsi="Arial Narrow"/>
          <w:sz w:val="24"/>
          <w:szCs w:val="24"/>
          <w:lang w:eastAsia="hr-HR"/>
        </w:rPr>
        <w:tab/>
      </w:r>
      <w:r w:rsidRPr="0067707B">
        <w:rPr>
          <w:rFonts w:ascii="Arial Narrow" w:eastAsiaTheme="minorEastAsia" w:hAnsi="Arial Narrow"/>
          <w:sz w:val="24"/>
          <w:szCs w:val="24"/>
          <w:lang w:eastAsia="hr-HR"/>
        </w:rPr>
        <w:t xml:space="preserve">Više dnevne tarifne stavke (VT) </w:t>
      </w:r>
    </w:p>
    <w:p w14:paraId="3CBB4C34" w14:textId="4CEE0529" w:rsidR="00A5021B" w:rsidRPr="0067707B" w:rsidRDefault="00A5021B" w:rsidP="00B810C6">
      <w:pPr>
        <w:spacing w:after="0" w:line="240" w:lineRule="auto"/>
        <w:ind w:left="567" w:hanging="283"/>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w:t>
      </w:r>
      <w:r w:rsidR="00B810C6">
        <w:rPr>
          <w:rFonts w:ascii="Arial Narrow" w:eastAsiaTheme="minorEastAsia" w:hAnsi="Arial Narrow"/>
          <w:sz w:val="24"/>
          <w:szCs w:val="24"/>
          <w:lang w:eastAsia="hr-HR"/>
        </w:rPr>
        <w:tab/>
      </w:r>
      <w:r w:rsidRPr="0067707B">
        <w:rPr>
          <w:rFonts w:ascii="Arial Narrow" w:eastAsiaTheme="minorEastAsia" w:hAnsi="Arial Narrow"/>
          <w:sz w:val="24"/>
          <w:szCs w:val="24"/>
          <w:lang w:eastAsia="hr-HR"/>
        </w:rPr>
        <w:t xml:space="preserve">Niže dnevne tarifne stavke (NT) </w:t>
      </w:r>
    </w:p>
    <w:p w14:paraId="7867442C" w14:textId="20027DB4" w:rsidR="00A5021B" w:rsidRPr="0067707B" w:rsidRDefault="00A5021B" w:rsidP="00B810C6">
      <w:pPr>
        <w:spacing w:after="0" w:line="240" w:lineRule="auto"/>
        <w:ind w:left="567" w:hanging="283"/>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w:t>
      </w:r>
      <w:r w:rsidR="00B810C6">
        <w:rPr>
          <w:rFonts w:ascii="Arial Narrow" w:eastAsiaTheme="minorEastAsia" w:hAnsi="Arial Narrow"/>
          <w:sz w:val="24"/>
          <w:szCs w:val="24"/>
          <w:lang w:eastAsia="hr-HR"/>
        </w:rPr>
        <w:tab/>
      </w:r>
      <w:r w:rsidRPr="0067707B">
        <w:rPr>
          <w:rFonts w:ascii="Arial Narrow" w:eastAsiaTheme="minorEastAsia" w:hAnsi="Arial Narrow"/>
          <w:sz w:val="24"/>
          <w:szCs w:val="24"/>
          <w:lang w:eastAsia="hr-HR"/>
        </w:rPr>
        <w:t>Jedinstvena tarifa (JT): obračunava se električna energija isporučena na mjernom mjestu s tarifnim modelom u kojem se obračunava samo jedna tarifa (npr. tarifni model-niski napon plavi)</w:t>
      </w:r>
    </w:p>
    <w:p w14:paraId="0A57FFCF" w14:textId="77777777" w:rsidR="00F35BCD" w:rsidRDefault="00F35BCD" w:rsidP="00F3289C">
      <w:pPr>
        <w:spacing w:after="0" w:line="240" w:lineRule="auto"/>
        <w:ind w:left="284" w:hanging="284"/>
        <w:jc w:val="both"/>
        <w:rPr>
          <w:rFonts w:ascii="Arial Narrow" w:eastAsiaTheme="minorEastAsia" w:hAnsi="Arial Narrow"/>
          <w:sz w:val="24"/>
          <w:szCs w:val="24"/>
          <w:lang w:eastAsia="hr-HR"/>
        </w:rPr>
      </w:pPr>
    </w:p>
    <w:p w14:paraId="2CAF51A8" w14:textId="03E1D93F" w:rsidR="00A5021B" w:rsidRPr="0067707B" w:rsidRDefault="00A5021B" w:rsidP="00B810C6">
      <w:pPr>
        <w:spacing w:after="0" w:line="240" w:lineRule="auto"/>
        <w:ind w:left="284"/>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Po višim dnevnim tarifnim stavkama obračunava se električna energija isporučena u vremenu od 07.00 do 21.00 sat u razdoblju zimskog računanja vremena, a u vremenu od 08.00 do 22.00 sata u razdoblju ljetnog računanja vremena. Po nižim dnevnim tarifnim stavkama obračunava se električna energija isporučena u vremenu od 21.00 do 07.00 sati idućeg dana u razdoblju zimskog računanja vremena, a u vremenu od 22.00 do 08.00 sati idućeg dana u razdoblju ljetnog računanja vremena. </w:t>
      </w:r>
    </w:p>
    <w:p w14:paraId="510B927D" w14:textId="77777777" w:rsidR="00F35BCD" w:rsidRDefault="00F35BCD" w:rsidP="00F3289C">
      <w:pPr>
        <w:spacing w:after="0" w:line="240" w:lineRule="auto"/>
        <w:ind w:left="284" w:hanging="284"/>
        <w:jc w:val="both"/>
        <w:rPr>
          <w:rFonts w:ascii="Arial Narrow" w:eastAsiaTheme="minorEastAsia" w:hAnsi="Arial Narrow"/>
          <w:sz w:val="24"/>
          <w:szCs w:val="24"/>
          <w:lang w:eastAsia="hr-HR"/>
        </w:rPr>
      </w:pPr>
    </w:p>
    <w:p w14:paraId="5CDC75AB" w14:textId="6CFD6B55" w:rsidR="00A5021B" w:rsidRPr="0067707B" w:rsidRDefault="00A5021B" w:rsidP="00B810C6">
      <w:pPr>
        <w:spacing w:after="0" w:line="240" w:lineRule="auto"/>
        <w:ind w:left="284"/>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Iznos troška radne energije izračunava se množenjem preuzete količine radne energije s jediničnom cijenom radne energije, a sve u skladu s odgovarajućom tarifnom stavkom. </w:t>
      </w:r>
    </w:p>
    <w:p w14:paraId="011A2E43" w14:textId="77777777" w:rsidR="00511278" w:rsidRDefault="00511278" w:rsidP="009F0A82">
      <w:pPr>
        <w:autoSpaceDE w:val="0"/>
        <w:autoSpaceDN w:val="0"/>
        <w:adjustRightInd w:val="0"/>
        <w:spacing w:after="0" w:line="240" w:lineRule="auto"/>
        <w:jc w:val="both"/>
        <w:rPr>
          <w:rFonts w:ascii="Arial Narrow" w:eastAsia="Times New Roman" w:hAnsi="Arial Narrow"/>
          <w:color w:val="000000"/>
          <w:sz w:val="24"/>
          <w:szCs w:val="24"/>
        </w:rPr>
      </w:pPr>
    </w:p>
    <w:p w14:paraId="109B0095" w14:textId="56006184" w:rsidR="00A5021B" w:rsidRPr="0067707B" w:rsidRDefault="00A5021B" w:rsidP="00B810C6">
      <w:pPr>
        <w:autoSpaceDE w:val="0"/>
        <w:autoSpaceDN w:val="0"/>
        <w:adjustRightInd w:val="0"/>
        <w:spacing w:after="0" w:line="240" w:lineRule="auto"/>
        <w:ind w:left="284" w:hanging="284"/>
        <w:jc w:val="both"/>
        <w:rPr>
          <w:rFonts w:ascii="Arial Narrow" w:eastAsia="Times New Roman" w:hAnsi="Arial Narrow"/>
          <w:color w:val="000000"/>
          <w:sz w:val="24"/>
          <w:szCs w:val="24"/>
        </w:rPr>
      </w:pPr>
      <w:r w:rsidRPr="0067707B">
        <w:rPr>
          <w:rFonts w:ascii="Arial Narrow" w:eastAsia="Times New Roman" w:hAnsi="Arial Narrow"/>
          <w:color w:val="000000"/>
          <w:sz w:val="24"/>
          <w:szCs w:val="24"/>
        </w:rPr>
        <w:t xml:space="preserve">2. </w:t>
      </w:r>
      <w:r w:rsidR="00B810C6">
        <w:rPr>
          <w:rFonts w:ascii="Arial Narrow" w:eastAsia="Times New Roman" w:hAnsi="Arial Narrow"/>
          <w:color w:val="000000"/>
          <w:sz w:val="24"/>
          <w:szCs w:val="24"/>
        </w:rPr>
        <w:tab/>
      </w:r>
      <w:r w:rsidRPr="0067707B">
        <w:rPr>
          <w:rFonts w:ascii="Arial Narrow" w:eastAsia="Times New Roman" w:hAnsi="Arial Narrow"/>
          <w:color w:val="000000"/>
          <w:sz w:val="24"/>
          <w:szCs w:val="24"/>
        </w:rPr>
        <w:t>Radna snaga izražena u kW (za ona obračunska mjerna mjesta na kojima se snaga registrira) koja se određuje na temelju vršnog opterećenja. Vršno opterećenje je najveće srednje opterećenje izmjereno tijekom 15 min mjesečnog obračunskog razdoblja u doba više dnevne tarife. Iznos troška radne snage izračunava se množenjem količine i jedinične cijene radne snage u skladu s odgovarajućom tarifnom stavkom.</w:t>
      </w:r>
    </w:p>
    <w:p w14:paraId="54D5F80C" w14:textId="77777777" w:rsidR="00511278" w:rsidRDefault="00511278" w:rsidP="00B810C6">
      <w:pPr>
        <w:autoSpaceDE w:val="0"/>
        <w:autoSpaceDN w:val="0"/>
        <w:adjustRightInd w:val="0"/>
        <w:spacing w:after="0" w:line="240" w:lineRule="auto"/>
        <w:ind w:left="284" w:hanging="284"/>
        <w:jc w:val="both"/>
        <w:rPr>
          <w:rFonts w:ascii="Arial Narrow" w:eastAsia="Times New Roman" w:hAnsi="Arial Narrow"/>
          <w:color w:val="000000"/>
          <w:sz w:val="24"/>
          <w:szCs w:val="24"/>
        </w:rPr>
      </w:pPr>
    </w:p>
    <w:p w14:paraId="25721757" w14:textId="646D6C05" w:rsidR="00A5021B" w:rsidRPr="0067707B" w:rsidRDefault="00A5021B" w:rsidP="00B810C6">
      <w:pPr>
        <w:autoSpaceDE w:val="0"/>
        <w:autoSpaceDN w:val="0"/>
        <w:adjustRightInd w:val="0"/>
        <w:spacing w:after="0" w:line="240" w:lineRule="auto"/>
        <w:ind w:left="284"/>
        <w:jc w:val="both"/>
        <w:rPr>
          <w:rFonts w:ascii="Arial Narrow" w:eastAsia="Times New Roman" w:hAnsi="Arial Narrow"/>
          <w:color w:val="000000"/>
          <w:sz w:val="24"/>
          <w:szCs w:val="24"/>
        </w:rPr>
      </w:pPr>
      <w:r w:rsidRPr="0067707B">
        <w:rPr>
          <w:rFonts w:ascii="Arial Narrow" w:eastAsia="Times New Roman" w:hAnsi="Arial Narrow"/>
          <w:color w:val="000000"/>
          <w:sz w:val="24"/>
          <w:szCs w:val="24"/>
        </w:rPr>
        <w:t>Pri obračunavanju preuzete radne energije i radne snage njihove veličine zaokružuju se na cijele brojeve.</w:t>
      </w:r>
    </w:p>
    <w:p w14:paraId="31A76B33" w14:textId="77777777" w:rsidR="00511278" w:rsidRDefault="00511278" w:rsidP="009F0A82">
      <w:pPr>
        <w:pStyle w:val="Bezproreda"/>
        <w:jc w:val="both"/>
        <w:rPr>
          <w:rFonts w:ascii="Arial Narrow" w:hAnsi="Arial Narrow"/>
          <w:sz w:val="24"/>
          <w:szCs w:val="24"/>
        </w:rPr>
      </w:pPr>
    </w:p>
    <w:p w14:paraId="64B34435" w14:textId="02C1FA5C" w:rsidR="00A5021B" w:rsidRPr="0067707B" w:rsidRDefault="00A5021B" w:rsidP="00B810C6">
      <w:pPr>
        <w:pStyle w:val="Bezproreda"/>
        <w:ind w:left="284" w:hanging="284"/>
        <w:jc w:val="both"/>
        <w:rPr>
          <w:rFonts w:ascii="Arial Narrow" w:hAnsi="Arial Narrow"/>
          <w:sz w:val="24"/>
          <w:szCs w:val="24"/>
        </w:rPr>
      </w:pPr>
      <w:r w:rsidRPr="0067707B">
        <w:rPr>
          <w:rFonts w:ascii="Arial Narrow" w:hAnsi="Arial Narrow"/>
          <w:sz w:val="24"/>
          <w:szCs w:val="24"/>
        </w:rPr>
        <w:t xml:space="preserve">3. </w:t>
      </w:r>
      <w:r w:rsidR="00B810C6">
        <w:rPr>
          <w:rFonts w:ascii="Arial Narrow" w:hAnsi="Arial Narrow"/>
          <w:sz w:val="24"/>
          <w:szCs w:val="24"/>
        </w:rPr>
        <w:tab/>
      </w:r>
      <w:r w:rsidRPr="0067707B">
        <w:rPr>
          <w:rFonts w:ascii="Arial Narrow" w:hAnsi="Arial Narrow"/>
          <w:sz w:val="24"/>
          <w:szCs w:val="24"/>
        </w:rPr>
        <w:t>Trošarine za poslovnu uporabu električne energije, sukladno Zakonu o</w:t>
      </w:r>
      <w:r w:rsidR="00114427" w:rsidRPr="0067707B">
        <w:rPr>
          <w:rFonts w:ascii="Arial Narrow" w:hAnsi="Arial Narrow"/>
          <w:sz w:val="24"/>
          <w:szCs w:val="24"/>
        </w:rPr>
        <w:t xml:space="preserve"> </w:t>
      </w:r>
      <w:r w:rsidRPr="0067707B">
        <w:rPr>
          <w:rFonts w:ascii="Arial Narrow" w:hAnsi="Arial Narrow"/>
          <w:sz w:val="24"/>
          <w:szCs w:val="24"/>
        </w:rPr>
        <w:t>trošarinama (</w:t>
      </w:r>
      <w:r w:rsidR="00511278">
        <w:rPr>
          <w:rFonts w:ascii="Arial Narrow" w:hAnsi="Arial Narrow"/>
          <w:sz w:val="24"/>
          <w:szCs w:val="24"/>
        </w:rPr>
        <w:t>„</w:t>
      </w:r>
      <w:r w:rsidRPr="0067707B">
        <w:rPr>
          <w:rFonts w:ascii="Arial Narrow" w:hAnsi="Arial Narrow"/>
          <w:sz w:val="24"/>
          <w:szCs w:val="24"/>
        </w:rPr>
        <w:t>Narodne novine</w:t>
      </w:r>
      <w:r w:rsidR="00511278">
        <w:rPr>
          <w:rFonts w:ascii="Arial Narrow" w:hAnsi="Arial Narrow"/>
          <w:sz w:val="24"/>
          <w:szCs w:val="24"/>
        </w:rPr>
        <w:t>“</w:t>
      </w:r>
      <w:r w:rsidRPr="0067707B">
        <w:rPr>
          <w:rFonts w:ascii="Arial Narrow" w:hAnsi="Arial Narrow"/>
          <w:sz w:val="24"/>
          <w:szCs w:val="24"/>
        </w:rPr>
        <w:t xml:space="preserve"> broj </w:t>
      </w:r>
      <w:r w:rsidR="00971408" w:rsidRPr="00971408">
        <w:rPr>
          <w:rFonts w:ascii="Arial Narrow" w:hAnsi="Arial Narrow"/>
          <w:sz w:val="24"/>
          <w:szCs w:val="24"/>
        </w:rPr>
        <w:t>106/18, 121/19 i 144/21</w:t>
      </w:r>
      <w:r w:rsidRPr="0067707B">
        <w:rPr>
          <w:rFonts w:ascii="Arial Narrow" w:hAnsi="Arial Narrow"/>
          <w:sz w:val="24"/>
          <w:szCs w:val="24"/>
        </w:rPr>
        <w:t xml:space="preserve">). Izračunava se množenjem trošarine za </w:t>
      </w:r>
      <w:r w:rsidR="00114427" w:rsidRPr="0067707B">
        <w:rPr>
          <w:rFonts w:ascii="Arial Narrow" w:hAnsi="Arial Narrow"/>
          <w:sz w:val="24"/>
          <w:szCs w:val="24"/>
        </w:rPr>
        <w:t>ne</w:t>
      </w:r>
      <w:r w:rsidRPr="0067707B">
        <w:rPr>
          <w:rFonts w:ascii="Arial Narrow" w:hAnsi="Arial Narrow"/>
          <w:sz w:val="24"/>
          <w:szCs w:val="24"/>
        </w:rPr>
        <w:t>poslovnu uporabu električne energije s ukupnom količinom električne energije izraženom u kWh.</w:t>
      </w:r>
    </w:p>
    <w:p w14:paraId="40385CFD" w14:textId="77777777" w:rsidR="00511278" w:rsidRDefault="00511278" w:rsidP="00B810C6">
      <w:pPr>
        <w:autoSpaceDE w:val="0"/>
        <w:autoSpaceDN w:val="0"/>
        <w:adjustRightInd w:val="0"/>
        <w:spacing w:after="0" w:line="240" w:lineRule="auto"/>
        <w:ind w:left="284" w:hanging="284"/>
        <w:jc w:val="both"/>
        <w:rPr>
          <w:rFonts w:ascii="Arial Narrow" w:eastAsia="Times New Roman" w:hAnsi="Arial Narrow"/>
          <w:color w:val="000000"/>
          <w:sz w:val="24"/>
          <w:szCs w:val="24"/>
        </w:rPr>
      </w:pPr>
    </w:p>
    <w:p w14:paraId="68B056D1" w14:textId="5EEC9DA0" w:rsidR="00A5021B" w:rsidRPr="0067707B" w:rsidRDefault="00A5021B" w:rsidP="00B810C6">
      <w:pPr>
        <w:autoSpaceDE w:val="0"/>
        <w:autoSpaceDN w:val="0"/>
        <w:adjustRightInd w:val="0"/>
        <w:spacing w:after="0" w:line="240" w:lineRule="auto"/>
        <w:ind w:left="284" w:hanging="284"/>
        <w:jc w:val="both"/>
        <w:rPr>
          <w:rFonts w:ascii="Arial Narrow" w:eastAsia="Times New Roman" w:hAnsi="Arial Narrow"/>
          <w:color w:val="000000"/>
        </w:rPr>
      </w:pPr>
      <w:r w:rsidRPr="0067707B">
        <w:rPr>
          <w:rFonts w:ascii="Arial Narrow" w:eastAsia="Times New Roman" w:hAnsi="Arial Narrow"/>
          <w:color w:val="000000"/>
          <w:sz w:val="24"/>
          <w:szCs w:val="24"/>
        </w:rPr>
        <w:t xml:space="preserve">4. </w:t>
      </w:r>
      <w:r w:rsidR="00B810C6">
        <w:rPr>
          <w:rFonts w:ascii="Arial Narrow" w:eastAsia="Times New Roman" w:hAnsi="Arial Narrow"/>
          <w:color w:val="000000"/>
          <w:sz w:val="24"/>
          <w:szCs w:val="24"/>
        </w:rPr>
        <w:tab/>
      </w:r>
      <w:r w:rsidRPr="0067707B">
        <w:rPr>
          <w:rFonts w:ascii="Arial Narrow" w:eastAsia="Times New Roman" w:hAnsi="Arial Narrow"/>
          <w:color w:val="000000"/>
          <w:sz w:val="24"/>
          <w:szCs w:val="24"/>
        </w:rPr>
        <w:t xml:space="preserve">Naknada za poticanje proizvodnje iz obnovljivih izvora (OIE), </w:t>
      </w:r>
      <w:r w:rsidRPr="0067707B">
        <w:rPr>
          <w:rFonts w:ascii="Arial Narrow" w:eastAsia="Times New Roman" w:hAnsi="Arial Narrow"/>
          <w:sz w:val="24"/>
          <w:szCs w:val="24"/>
        </w:rPr>
        <w:t xml:space="preserve">sukladno </w:t>
      </w:r>
      <w:r w:rsidRPr="0067707B">
        <w:rPr>
          <w:rFonts w:ascii="Arial Narrow" w:hAnsi="Arial Narrow"/>
          <w:sz w:val="24"/>
          <w:szCs w:val="24"/>
        </w:rPr>
        <w:t>Odluci o naknadi za obnovljive izvore energije i visokoučinkovitu kogeneraciju (</w:t>
      </w:r>
      <w:r w:rsidR="00511278">
        <w:rPr>
          <w:rFonts w:ascii="Arial Narrow" w:hAnsi="Arial Narrow"/>
          <w:sz w:val="24"/>
          <w:szCs w:val="24"/>
        </w:rPr>
        <w:t>„</w:t>
      </w:r>
      <w:r w:rsidRPr="0067707B">
        <w:rPr>
          <w:rFonts w:ascii="Arial Narrow" w:hAnsi="Arial Narrow"/>
          <w:sz w:val="24"/>
          <w:szCs w:val="24"/>
        </w:rPr>
        <w:t>N</w:t>
      </w:r>
      <w:r w:rsidR="00511278">
        <w:rPr>
          <w:rFonts w:ascii="Arial Narrow" w:hAnsi="Arial Narrow"/>
          <w:sz w:val="24"/>
          <w:szCs w:val="24"/>
        </w:rPr>
        <w:t>arodne novine“</w:t>
      </w:r>
      <w:r w:rsidRPr="0067707B">
        <w:rPr>
          <w:rFonts w:ascii="Arial Narrow" w:hAnsi="Arial Narrow"/>
          <w:sz w:val="24"/>
          <w:szCs w:val="24"/>
        </w:rPr>
        <w:t xml:space="preserve"> </w:t>
      </w:r>
      <w:r w:rsidR="001E6A76">
        <w:rPr>
          <w:rFonts w:ascii="Arial Narrow" w:hAnsi="Arial Narrow"/>
          <w:sz w:val="24"/>
          <w:szCs w:val="24"/>
        </w:rPr>
        <w:t>31</w:t>
      </w:r>
      <w:r w:rsidR="00B360C7" w:rsidRPr="0067707B">
        <w:rPr>
          <w:rFonts w:ascii="Arial Narrow" w:hAnsi="Arial Narrow"/>
          <w:sz w:val="24"/>
          <w:szCs w:val="24"/>
        </w:rPr>
        <w:t>/2</w:t>
      </w:r>
      <w:r w:rsidR="001E6A76">
        <w:rPr>
          <w:rFonts w:ascii="Arial Narrow" w:hAnsi="Arial Narrow"/>
          <w:sz w:val="24"/>
          <w:szCs w:val="24"/>
        </w:rPr>
        <w:t>3</w:t>
      </w:r>
      <w:r w:rsidRPr="0067707B">
        <w:rPr>
          <w:rFonts w:ascii="Arial Narrow" w:hAnsi="Arial Narrow"/>
          <w:sz w:val="24"/>
          <w:szCs w:val="24"/>
        </w:rPr>
        <w:t xml:space="preserve">) </w:t>
      </w:r>
      <w:r w:rsidRPr="0067707B">
        <w:rPr>
          <w:rFonts w:ascii="Arial Narrow" w:eastAsia="Times New Roman" w:hAnsi="Arial Narrow"/>
          <w:sz w:val="24"/>
          <w:szCs w:val="24"/>
        </w:rPr>
        <w:t xml:space="preserve"> i trošarine za poslovnu </w:t>
      </w:r>
      <w:r w:rsidRPr="0067707B">
        <w:rPr>
          <w:rFonts w:ascii="Arial Narrow" w:eastAsia="Times New Roman" w:hAnsi="Arial Narrow"/>
          <w:color w:val="000000"/>
          <w:sz w:val="24"/>
          <w:szCs w:val="24"/>
        </w:rPr>
        <w:t>ili neposlovnu uporabu električne energije koje su uređene pozitivnim propisima RH, te druge moguće naknade, porezi ili dodatci, sukladno važećim propisima, a kupcu električne energije ih je dužan obračunavati opskrbljivač električnom energijom</w:t>
      </w:r>
      <w:r w:rsidRPr="0067707B">
        <w:rPr>
          <w:rFonts w:ascii="Arial Narrow" w:eastAsia="Times New Roman" w:hAnsi="Arial Narrow"/>
          <w:color w:val="000000"/>
        </w:rPr>
        <w:t>.</w:t>
      </w:r>
    </w:p>
    <w:p w14:paraId="5AD9318C" w14:textId="77777777" w:rsidR="00A5021B" w:rsidRPr="0067707B" w:rsidRDefault="00A5021B" w:rsidP="009F0A82">
      <w:pPr>
        <w:spacing w:after="0" w:line="240" w:lineRule="auto"/>
        <w:rPr>
          <w:rFonts w:ascii="Arial Narrow" w:eastAsiaTheme="minorEastAsia" w:hAnsi="Arial Narrow"/>
          <w:lang w:eastAsia="hr-HR"/>
        </w:rPr>
      </w:pPr>
    </w:p>
    <w:p w14:paraId="61467BE7" w14:textId="2CD687B8" w:rsidR="00D062B3" w:rsidRPr="0067707B" w:rsidRDefault="00A5021B" w:rsidP="009F0A82">
      <w:pPr>
        <w:spacing w:line="240" w:lineRule="auto"/>
        <w:jc w:val="both"/>
        <w:rPr>
          <w:rFonts w:ascii="Arial Narrow" w:hAnsi="Arial Narrow"/>
          <w:b/>
          <w:bCs/>
          <w:sz w:val="24"/>
          <w:szCs w:val="24"/>
        </w:rPr>
      </w:pPr>
      <w:r w:rsidRPr="0067707B">
        <w:rPr>
          <w:rFonts w:ascii="Arial Narrow" w:hAnsi="Arial Narrow"/>
          <w:b/>
          <w:bCs/>
          <w:sz w:val="24"/>
          <w:szCs w:val="24"/>
        </w:rPr>
        <w:t>Količina predmeta nabave</w:t>
      </w:r>
      <w:r w:rsidR="007321CF">
        <w:rPr>
          <w:rFonts w:ascii="Arial Narrow" w:hAnsi="Arial Narrow"/>
          <w:b/>
          <w:bCs/>
          <w:sz w:val="24"/>
          <w:szCs w:val="24"/>
        </w:rPr>
        <w:t>:</w:t>
      </w:r>
    </w:p>
    <w:p w14:paraId="67349DEA" w14:textId="060DA24D" w:rsidR="007321CF" w:rsidRDefault="00A5021B" w:rsidP="009F0A82">
      <w:pPr>
        <w:autoSpaceDE w:val="0"/>
        <w:autoSpaceDN w:val="0"/>
        <w:adjustRightInd w:val="0"/>
        <w:spacing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Količina predmeta nabave navedena je u Troškovniku, koji </w:t>
      </w:r>
      <w:r w:rsidR="007903CF" w:rsidRPr="0067707B">
        <w:rPr>
          <w:rFonts w:ascii="Arial Narrow" w:eastAsiaTheme="minorEastAsia" w:hAnsi="Arial Narrow"/>
          <w:sz w:val="24"/>
          <w:szCs w:val="24"/>
          <w:lang w:eastAsia="hr-HR"/>
        </w:rPr>
        <w:t>je</w:t>
      </w:r>
      <w:r w:rsidRPr="0067707B">
        <w:rPr>
          <w:rFonts w:ascii="Arial Narrow" w:eastAsiaTheme="minorEastAsia" w:hAnsi="Arial Narrow"/>
          <w:sz w:val="24"/>
          <w:szCs w:val="24"/>
          <w:lang w:eastAsia="hr-HR"/>
        </w:rPr>
        <w:t xml:space="preserve"> u obliku </w:t>
      </w:r>
      <w:proofErr w:type="spellStart"/>
      <w:r w:rsidRPr="0067707B">
        <w:rPr>
          <w:rFonts w:ascii="Arial Narrow" w:eastAsiaTheme="minorEastAsia" w:hAnsi="Arial Narrow"/>
          <w:sz w:val="24"/>
          <w:szCs w:val="24"/>
          <w:lang w:eastAsia="hr-HR"/>
        </w:rPr>
        <w:t>excel</w:t>
      </w:r>
      <w:proofErr w:type="spellEnd"/>
      <w:r w:rsidRPr="0067707B">
        <w:rPr>
          <w:rFonts w:ascii="Arial Narrow" w:eastAsiaTheme="minorEastAsia" w:hAnsi="Arial Narrow"/>
          <w:sz w:val="24"/>
          <w:szCs w:val="24"/>
          <w:lang w:eastAsia="hr-HR"/>
        </w:rPr>
        <w:t xml:space="preserve"> radne knjige kao posebni dokumenti </w:t>
      </w:r>
      <w:r w:rsidR="0039004A">
        <w:rPr>
          <w:rFonts w:ascii="Arial Narrow" w:eastAsiaTheme="minorEastAsia" w:hAnsi="Arial Narrow"/>
          <w:sz w:val="24"/>
          <w:szCs w:val="24"/>
          <w:lang w:eastAsia="hr-HR"/>
        </w:rPr>
        <w:t xml:space="preserve">priložen ovoj </w:t>
      </w:r>
      <w:proofErr w:type="spellStart"/>
      <w:r w:rsidR="0039004A">
        <w:rPr>
          <w:rFonts w:ascii="Arial Narrow" w:eastAsiaTheme="minorEastAsia" w:hAnsi="Arial Narrow"/>
          <w:sz w:val="24"/>
          <w:szCs w:val="24"/>
          <w:lang w:eastAsia="hr-HR"/>
        </w:rPr>
        <w:t>DoN</w:t>
      </w:r>
      <w:proofErr w:type="spellEnd"/>
      <w:r w:rsidRPr="0067707B">
        <w:rPr>
          <w:rFonts w:ascii="Arial Narrow" w:eastAsiaTheme="minorEastAsia" w:hAnsi="Arial Narrow"/>
          <w:sz w:val="24"/>
          <w:szCs w:val="24"/>
          <w:lang w:eastAsia="hr-HR"/>
        </w:rPr>
        <w:t xml:space="preserve">.  Količine navedene u Troškovniku su predviđene (okvirne) </w:t>
      </w:r>
      <w:r w:rsidR="00071EB0" w:rsidRPr="0067707B">
        <w:rPr>
          <w:rFonts w:ascii="Arial Narrow" w:eastAsiaTheme="minorEastAsia" w:hAnsi="Arial Narrow"/>
          <w:sz w:val="24"/>
          <w:szCs w:val="24"/>
          <w:lang w:eastAsia="hr-HR"/>
        </w:rPr>
        <w:t xml:space="preserve">zbog prirode robe koja se nabavlja </w:t>
      </w:r>
      <w:r w:rsidRPr="0067707B">
        <w:rPr>
          <w:rFonts w:ascii="Arial Narrow" w:eastAsiaTheme="minorEastAsia" w:hAnsi="Arial Narrow"/>
          <w:sz w:val="24"/>
          <w:szCs w:val="24"/>
          <w:lang w:eastAsia="hr-HR"/>
        </w:rPr>
        <w:t xml:space="preserve">i određene na temelju prikupljenih podataka o potrošnji.  </w:t>
      </w:r>
    </w:p>
    <w:p w14:paraId="56ED28B6" w14:textId="77777777" w:rsidR="009806E7" w:rsidRDefault="00A5021B" w:rsidP="009F0A82">
      <w:pPr>
        <w:autoSpaceDE w:val="0"/>
        <w:autoSpaceDN w:val="0"/>
        <w:adjustRightInd w:val="0"/>
        <w:spacing w:line="240" w:lineRule="auto"/>
        <w:jc w:val="both"/>
        <w:rPr>
          <w:rFonts w:ascii="Arial Narrow" w:eastAsia="Times New Roman" w:hAnsi="Arial Narrow"/>
          <w:color w:val="000000"/>
          <w:sz w:val="24"/>
          <w:szCs w:val="24"/>
        </w:rPr>
      </w:pPr>
      <w:r w:rsidRPr="0067707B">
        <w:rPr>
          <w:rFonts w:ascii="Arial Narrow" w:eastAsiaTheme="minorEastAsia" w:hAnsi="Arial Narrow"/>
          <w:sz w:val="24"/>
          <w:szCs w:val="24"/>
          <w:lang w:eastAsia="hr-HR"/>
        </w:rPr>
        <w:t xml:space="preserve">Stvarno nabavljena količina može biti veća ili manja od predviđene količine, </w:t>
      </w:r>
      <w:r w:rsidRPr="0067707B">
        <w:rPr>
          <w:rFonts w:ascii="Arial Narrow" w:eastAsia="Times New Roman" w:hAnsi="Arial Narrow"/>
          <w:color w:val="000000"/>
          <w:sz w:val="24"/>
          <w:szCs w:val="24"/>
        </w:rPr>
        <w:t xml:space="preserve"> te će odabrani ponuditelj fakturirati stvarno potrošene količine kWh i angažirane </w:t>
      </w:r>
      <w:r w:rsidR="009806E7">
        <w:rPr>
          <w:rFonts w:ascii="Arial Narrow" w:eastAsia="Times New Roman" w:hAnsi="Arial Narrow"/>
          <w:color w:val="000000"/>
          <w:sz w:val="24"/>
          <w:szCs w:val="24"/>
        </w:rPr>
        <w:t>kW</w:t>
      </w:r>
      <w:r w:rsidRPr="0067707B">
        <w:rPr>
          <w:rFonts w:ascii="Arial Narrow" w:eastAsia="Times New Roman" w:hAnsi="Arial Narrow"/>
          <w:color w:val="000000"/>
          <w:sz w:val="24"/>
          <w:szCs w:val="24"/>
        </w:rPr>
        <w:t xml:space="preserve"> - po istim jediničnim cijenama prihvaćenim na osnovi njegove ponude.</w:t>
      </w:r>
      <w:r w:rsidR="00EF78E6" w:rsidRPr="0067707B">
        <w:rPr>
          <w:rFonts w:ascii="Arial Narrow" w:eastAsia="Times New Roman" w:hAnsi="Arial Narrow"/>
          <w:color w:val="000000"/>
          <w:sz w:val="24"/>
          <w:szCs w:val="24"/>
        </w:rPr>
        <w:t xml:space="preserve"> Ponuditelj je obvezan ispuniti sve stavke troškovnika. </w:t>
      </w:r>
    </w:p>
    <w:p w14:paraId="58CC14BE" w14:textId="77777777" w:rsidR="0070006D" w:rsidRDefault="0070006D" w:rsidP="004865FE">
      <w:pPr>
        <w:spacing w:line="360" w:lineRule="auto"/>
        <w:jc w:val="both"/>
        <w:rPr>
          <w:rFonts w:ascii="Arial Narrow" w:hAnsi="Arial Narrow" w:cs="Arial"/>
          <w:b/>
          <w:color w:val="FF0000"/>
          <w:sz w:val="24"/>
          <w:szCs w:val="24"/>
        </w:rPr>
      </w:pPr>
    </w:p>
    <w:p w14:paraId="75E52855" w14:textId="58E15D7B" w:rsidR="004865FE" w:rsidRPr="00715891" w:rsidRDefault="004865FE" w:rsidP="004865FE">
      <w:pPr>
        <w:spacing w:line="360" w:lineRule="auto"/>
        <w:jc w:val="both"/>
        <w:rPr>
          <w:rFonts w:ascii="Arial Narrow" w:hAnsi="Arial Narrow" w:cs="Arial"/>
          <w:sz w:val="24"/>
          <w:szCs w:val="24"/>
        </w:rPr>
      </w:pPr>
      <w:r w:rsidRPr="00715891">
        <w:rPr>
          <w:rFonts w:ascii="Arial Narrow" w:hAnsi="Arial Narrow" w:cs="Arial"/>
          <w:b/>
          <w:sz w:val="24"/>
          <w:szCs w:val="24"/>
        </w:rPr>
        <w:lastRenderedPageBreak/>
        <w:t>Način određivanja cijene ponude</w:t>
      </w:r>
    </w:p>
    <w:p w14:paraId="734936EB" w14:textId="77777777" w:rsidR="004865FE" w:rsidRPr="00715891" w:rsidRDefault="004865FE" w:rsidP="004865FE">
      <w:pPr>
        <w:jc w:val="both"/>
        <w:rPr>
          <w:rFonts w:ascii="Arial Narrow" w:hAnsi="Arial Narrow"/>
          <w:sz w:val="24"/>
          <w:szCs w:val="24"/>
        </w:rPr>
      </w:pPr>
      <w:r w:rsidRPr="00715891">
        <w:rPr>
          <w:rFonts w:ascii="Arial Narrow" w:hAnsi="Arial Narrow" w:cs="Arial"/>
          <w:sz w:val="24"/>
          <w:szCs w:val="24"/>
        </w:rPr>
        <w:t xml:space="preserve">Naime, jediničnu cijenu potrebno je iskazati na 6 decimalnih mjesta. Naime, </w:t>
      </w:r>
      <w:proofErr w:type="spellStart"/>
      <w:r w:rsidRPr="00715891">
        <w:rPr>
          <w:rFonts w:ascii="Arial Narrow" w:hAnsi="Arial Narrow" w:cs="Arial"/>
          <w:sz w:val="24"/>
          <w:szCs w:val="24"/>
          <w:lang w:val="en-GB"/>
        </w:rPr>
        <w:t>uvažavajući</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Smjernice</w:t>
      </w:r>
      <w:proofErr w:type="spellEnd"/>
      <w:r w:rsidRPr="00715891">
        <w:rPr>
          <w:rFonts w:ascii="Arial Narrow" w:hAnsi="Arial Narrow" w:cs="Arial"/>
          <w:sz w:val="24"/>
          <w:szCs w:val="24"/>
          <w:lang w:val="en-GB"/>
        </w:rPr>
        <w:t xml:space="preserve"> za </w:t>
      </w:r>
      <w:proofErr w:type="spellStart"/>
      <w:r w:rsidRPr="00715891">
        <w:rPr>
          <w:rFonts w:ascii="Arial Narrow" w:hAnsi="Arial Narrow" w:cs="Arial"/>
          <w:sz w:val="24"/>
          <w:szCs w:val="24"/>
          <w:lang w:val="en-GB"/>
        </w:rPr>
        <w:t>prilagodbu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javne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nabave</w:t>
      </w:r>
      <w:proofErr w:type="spellEnd"/>
      <w:r w:rsidRPr="00715891">
        <w:rPr>
          <w:rFonts w:ascii="Arial Narrow" w:hAnsi="Arial Narrow" w:cs="Arial"/>
          <w:sz w:val="24"/>
          <w:szCs w:val="24"/>
          <w:lang w:val="en-GB"/>
        </w:rPr>
        <w:t xml:space="preserve"> u </w:t>
      </w:r>
      <w:proofErr w:type="spellStart"/>
      <w:r w:rsidRPr="00715891">
        <w:rPr>
          <w:rFonts w:ascii="Arial Narrow" w:hAnsi="Arial Narrow" w:cs="Arial"/>
          <w:sz w:val="24"/>
          <w:szCs w:val="24"/>
          <w:lang w:val="en-GB"/>
        </w:rPr>
        <w:t>procesu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zamjene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hrvatske</w:t>
      </w:r>
      <w:proofErr w:type="spellEnd"/>
      <w:r w:rsidRPr="00715891">
        <w:rPr>
          <w:rFonts w:ascii="Arial Narrow" w:hAnsi="Arial Narrow" w:cs="Arial"/>
          <w:sz w:val="24"/>
          <w:szCs w:val="24"/>
          <w:lang w:val="en-GB"/>
        </w:rPr>
        <w:t xml:space="preserve"> kune </w:t>
      </w:r>
      <w:proofErr w:type="spellStart"/>
      <w:r w:rsidRPr="00715891">
        <w:rPr>
          <w:rFonts w:ascii="Arial Narrow" w:hAnsi="Arial Narrow" w:cs="Arial"/>
          <w:sz w:val="24"/>
          <w:szCs w:val="24"/>
          <w:lang w:val="en-GB"/>
        </w:rPr>
        <w:t>eurom</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i</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Zakonu</w:t>
      </w:r>
      <w:proofErr w:type="spellEnd"/>
      <w:r w:rsidRPr="00715891">
        <w:rPr>
          <w:rFonts w:ascii="Arial Narrow" w:hAnsi="Arial Narrow" w:cs="Arial"/>
          <w:sz w:val="24"/>
          <w:szCs w:val="24"/>
          <w:lang w:val="en-GB"/>
        </w:rPr>
        <w:t xml:space="preserve"> o </w:t>
      </w:r>
      <w:proofErr w:type="spellStart"/>
      <w:r w:rsidRPr="00715891">
        <w:rPr>
          <w:rFonts w:ascii="Arial Narrow" w:hAnsi="Arial Narrow" w:cs="Arial"/>
          <w:sz w:val="24"/>
          <w:szCs w:val="24"/>
          <w:lang w:val="en-GB"/>
        </w:rPr>
        <w:t>uvođenju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eura</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kao</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službene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valute</w:t>
      </w:r>
      <w:proofErr w:type="spellEnd"/>
      <w:r w:rsidRPr="00715891">
        <w:rPr>
          <w:rFonts w:ascii="Arial Narrow" w:hAnsi="Arial Narrow" w:cs="Arial"/>
          <w:sz w:val="24"/>
          <w:szCs w:val="24"/>
          <w:lang w:val="en-GB"/>
        </w:rPr>
        <w:t xml:space="preserve"> u RH (NN 57/22, 88/22), a </w:t>
      </w:r>
      <w:proofErr w:type="spellStart"/>
      <w:r w:rsidRPr="00715891">
        <w:rPr>
          <w:rFonts w:ascii="Arial Narrow" w:hAnsi="Arial Narrow" w:cs="Arial"/>
          <w:sz w:val="24"/>
          <w:szCs w:val="24"/>
          <w:lang w:val="en-GB"/>
        </w:rPr>
        <w:t>uzimajući</w:t>
      </w:r>
      <w:proofErr w:type="spellEnd"/>
      <w:r w:rsidRPr="00715891">
        <w:rPr>
          <w:rFonts w:ascii="Arial Narrow" w:hAnsi="Arial Narrow" w:cs="Arial"/>
          <w:sz w:val="24"/>
          <w:szCs w:val="24"/>
          <w:lang w:val="en-GB"/>
        </w:rPr>
        <w:t xml:space="preserve"> u </w:t>
      </w:r>
      <w:proofErr w:type="spellStart"/>
      <w:r w:rsidRPr="00715891">
        <w:rPr>
          <w:rFonts w:ascii="Arial Narrow" w:hAnsi="Arial Narrow" w:cs="Arial"/>
          <w:sz w:val="24"/>
          <w:szCs w:val="24"/>
          <w:lang w:val="en-GB"/>
        </w:rPr>
        <w:t>obzir</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električnu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energiju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kao</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robu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niske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vrijednosti</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čija</w:t>
      </w:r>
      <w:proofErr w:type="spellEnd"/>
      <w:r w:rsidRPr="00715891">
        <w:rPr>
          <w:rFonts w:ascii="Arial Narrow" w:hAnsi="Arial Narrow" w:cs="Arial"/>
          <w:sz w:val="24"/>
          <w:szCs w:val="24"/>
          <w:lang w:val="en-GB"/>
        </w:rPr>
        <w:t xml:space="preserve"> se </w:t>
      </w:r>
      <w:proofErr w:type="spellStart"/>
      <w:r w:rsidRPr="00715891">
        <w:rPr>
          <w:rFonts w:ascii="Arial Narrow" w:hAnsi="Arial Narrow" w:cs="Arial"/>
          <w:sz w:val="24"/>
          <w:szCs w:val="24"/>
          <w:lang w:val="en-GB"/>
        </w:rPr>
        <w:t>vrijednost</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iskazuje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na</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više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decimala</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jedinična</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cijena</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električne</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energije</w:t>
      </w:r>
      <w:proofErr w:type="spellEnd"/>
      <w:r w:rsidRPr="00715891">
        <w:rPr>
          <w:rFonts w:ascii="Arial Narrow" w:hAnsi="Arial Narrow" w:cs="Arial"/>
          <w:sz w:val="24"/>
          <w:szCs w:val="24"/>
          <w:lang w:val="en-GB"/>
        </w:rPr>
        <w:t xml:space="preserve"> (kWh) </w:t>
      </w:r>
      <w:proofErr w:type="spellStart"/>
      <w:r w:rsidRPr="00715891">
        <w:rPr>
          <w:rFonts w:ascii="Arial Narrow" w:hAnsi="Arial Narrow" w:cs="Arial"/>
          <w:sz w:val="24"/>
          <w:szCs w:val="24"/>
          <w:lang w:val="en-GB"/>
        </w:rPr>
        <w:t>iskazuje</w:t>
      </w:r>
      <w:proofErr w:type="spellEnd"/>
      <w:r w:rsidRPr="00715891">
        <w:rPr>
          <w:rFonts w:ascii="Arial Narrow" w:hAnsi="Arial Narrow" w:cs="Arial"/>
          <w:sz w:val="24"/>
          <w:szCs w:val="24"/>
          <w:lang w:val="en-GB"/>
        </w:rPr>
        <w:t xml:space="preserve"> se u </w:t>
      </w:r>
      <w:proofErr w:type="spellStart"/>
      <w:r w:rsidRPr="00715891">
        <w:rPr>
          <w:rFonts w:ascii="Arial Narrow" w:hAnsi="Arial Narrow" w:cs="Arial"/>
          <w:sz w:val="24"/>
          <w:szCs w:val="24"/>
          <w:lang w:val="en-GB"/>
        </w:rPr>
        <w:t>apsolutnom</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iznosu</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na</w:t>
      </w:r>
      <w:proofErr w:type="spellEnd"/>
      <w:r w:rsidRPr="00715891">
        <w:rPr>
          <w:rFonts w:ascii="Arial Narrow" w:hAnsi="Arial Narrow" w:cs="Arial"/>
          <w:sz w:val="24"/>
          <w:szCs w:val="24"/>
          <w:lang w:val="en-GB"/>
        </w:rPr>
        <w:t xml:space="preserve"> 6 </w:t>
      </w:r>
      <w:proofErr w:type="spellStart"/>
      <w:r w:rsidRPr="00715891">
        <w:rPr>
          <w:rFonts w:ascii="Arial Narrow" w:hAnsi="Arial Narrow" w:cs="Arial"/>
          <w:sz w:val="24"/>
          <w:szCs w:val="24"/>
          <w:lang w:val="en-GB"/>
        </w:rPr>
        <w:t>decimalnih</w:t>
      </w:r>
      <w:proofErr w:type="spellEnd"/>
      <w:r w:rsidRPr="00715891">
        <w:rPr>
          <w:rFonts w:ascii="Arial Narrow" w:hAnsi="Arial Narrow" w:cs="Arial"/>
          <w:sz w:val="24"/>
          <w:szCs w:val="24"/>
          <w:lang w:val="en-GB"/>
        </w:rPr>
        <w:t xml:space="preserve"> </w:t>
      </w:r>
      <w:proofErr w:type="spellStart"/>
      <w:r w:rsidRPr="00715891">
        <w:rPr>
          <w:rFonts w:ascii="Arial Narrow" w:hAnsi="Arial Narrow" w:cs="Arial"/>
          <w:sz w:val="24"/>
          <w:szCs w:val="24"/>
          <w:lang w:val="en-GB"/>
        </w:rPr>
        <w:t>mjesta</w:t>
      </w:r>
      <w:proofErr w:type="spellEnd"/>
      <w:r w:rsidRPr="00715891">
        <w:rPr>
          <w:rFonts w:ascii="Arial Narrow" w:hAnsi="Arial Narrow" w:cs="Arial"/>
          <w:sz w:val="24"/>
          <w:szCs w:val="24"/>
          <w:lang w:val="en-GB"/>
        </w:rPr>
        <w:t>.</w:t>
      </w:r>
    </w:p>
    <w:p w14:paraId="5ACCC0E4" w14:textId="3B888AA4" w:rsidR="004865FE" w:rsidRPr="00715891" w:rsidRDefault="004865FE" w:rsidP="004865FE">
      <w:pPr>
        <w:pStyle w:val="Default"/>
        <w:rPr>
          <w:rFonts w:ascii="Arial Narrow" w:hAnsi="Arial Narrow"/>
          <w:color w:val="auto"/>
          <w:sz w:val="24"/>
        </w:rPr>
      </w:pPr>
      <w:r w:rsidRPr="00715891">
        <w:rPr>
          <w:rFonts w:ascii="Arial Narrow" w:hAnsi="Arial Narrow"/>
          <w:color w:val="auto"/>
          <w:sz w:val="24"/>
        </w:rPr>
        <w:t>HROTE je objavio preračun cijena iz HRK u EUR , pa tako Naknada za poticanje proizvodnje iz obnovljivih izvora energije  iznosi 0,</w:t>
      </w:r>
      <w:r w:rsidR="004538FF">
        <w:rPr>
          <w:rFonts w:ascii="Arial Narrow" w:hAnsi="Arial Narrow"/>
          <w:color w:val="auto"/>
          <w:sz w:val="24"/>
        </w:rPr>
        <w:t>0</w:t>
      </w:r>
      <w:r w:rsidRPr="00715891">
        <w:rPr>
          <w:rFonts w:ascii="Arial Narrow" w:hAnsi="Arial Narrow"/>
          <w:color w:val="auto"/>
          <w:sz w:val="24"/>
        </w:rPr>
        <w:t>13</w:t>
      </w:r>
      <w:r w:rsidR="005F7CC0">
        <w:rPr>
          <w:rFonts w:ascii="Arial Narrow" w:hAnsi="Arial Narrow"/>
          <w:color w:val="auto"/>
          <w:sz w:val="24"/>
        </w:rPr>
        <w:t>239</w:t>
      </w:r>
      <w:r w:rsidRPr="00715891">
        <w:rPr>
          <w:rFonts w:ascii="Arial Narrow" w:hAnsi="Arial Narrow"/>
          <w:color w:val="auto"/>
          <w:sz w:val="24"/>
        </w:rPr>
        <w:t xml:space="preserve"> EUR/kWh</w:t>
      </w:r>
      <w:r w:rsidR="005F7CC0">
        <w:rPr>
          <w:rFonts w:ascii="Arial Narrow" w:hAnsi="Arial Narrow"/>
          <w:color w:val="auto"/>
          <w:sz w:val="24"/>
        </w:rPr>
        <w:t>.</w:t>
      </w:r>
    </w:p>
    <w:p w14:paraId="7C10DDD7" w14:textId="77777777" w:rsidR="004865FE" w:rsidRPr="00715891" w:rsidRDefault="004865FE" w:rsidP="004865FE">
      <w:pPr>
        <w:pStyle w:val="Default"/>
        <w:rPr>
          <w:rFonts w:ascii="Arial Narrow" w:hAnsi="Arial Narrow"/>
          <w:color w:val="auto"/>
          <w:sz w:val="24"/>
        </w:rPr>
      </w:pPr>
    </w:p>
    <w:p w14:paraId="2E1B7A57" w14:textId="77777777" w:rsidR="004865FE" w:rsidRPr="00715891" w:rsidRDefault="004865FE" w:rsidP="004865FE">
      <w:pPr>
        <w:pStyle w:val="Default"/>
        <w:rPr>
          <w:rFonts w:ascii="Arial Narrow" w:hAnsi="Arial Narrow"/>
          <w:color w:val="auto"/>
          <w:sz w:val="24"/>
        </w:rPr>
      </w:pPr>
      <w:r w:rsidRPr="00715891">
        <w:rPr>
          <w:rFonts w:ascii="Arial Narrow" w:hAnsi="Arial Narrow"/>
          <w:color w:val="auto"/>
          <w:sz w:val="24"/>
        </w:rPr>
        <w:t>Vlada RH u Narodnim novinama objavila je Uredbu o visini trošarina na električnu energiju ( NN 156/2022) prema kojoj trošarina za poslovnu uporabu iznosi 0,0005 EUR/kWh, dok trošarina za neposlovnu uporabu iznosi 0,0010 EUR/kWh.</w:t>
      </w:r>
    </w:p>
    <w:p w14:paraId="6F31318C" w14:textId="77777777" w:rsidR="004865FE" w:rsidRPr="00715891" w:rsidRDefault="004865FE" w:rsidP="004865FE">
      <w:pPr>
        <w:pStyle w:val="Default"/>
        <w:rPr>
          <w:rFonts w:ascii="Arial Narrow" w:hAnsi="Arial Narrow"/>
          <w:color w:val="auto"/>
          <w:sz w:val="24"/>
        </w:rPr>
      </w:pPr>
    </w:p>
    <w:p w14:paraId="4D46AECF" w14:textId="77777777" w:rsidR="004865FE" w:rsidRPr="00715891" w:rsidRDefault="004865FE" w:rsidP="004865FE">
      <w:pPr>
        <w:pStyle w:val="Default"/>
        <w:rPr>
          <w:rFonts w:ascii="Arial Narrow" w:hAnsi="Arial Narrow"/>
          <w:color w:val="auto"/>
          <w:sz w:val="24"/>
        </w:rPr>
      </w:pPr>
      <w:r w:rsidRPr="00715891">
        <w:rPr>
          <w:rFonts w:ascii="Arial Narrow" w:hAnsi="Arial Narrow"/>
          <w:color w:val="auto"/>
          <w:sz w:val="24"/>
        </w:rPr>
        <w:t xml:space="preserve">Cijena ponude bez poreza na dodanu vrijednost, iznos PDV-a i ukupan iznos ponude s PDV-om potrebno je iskazati na </w:t>
      </w:r>
      <w:r w:rsidRPr="00715891">
        <w:rPr>
          <w:rFonts w:ascii="Arial Narrow" w:hAnsi="Arial Narrow"/>
          <w:b/>
          <w:bCs/>
          <w:color w:val="auto"/>
          <w:sz w:val="24"/>
        </w:rPr>
        <w:t>dva decimalna</w:t>
      </w:r>
      <w:r w:rsidRPr="00715891">
        <w:rPr>
          <w:rFonts w:ascii="Arial Narrow" w:hAnsi="Arial Narrow"/>
          <w:color w:val="auto"/>
          <w:sz w:val="24"/>
        </w:rPr>
        <w:t xml:space="preserve"> mjesta.</w:t>
      </w:r>
    </w:p>
    <w:p w14:paraId="2BAD2B38" w14:textId="77777777" w:rsidR="004865FE" w:rsidRDefault="004865FE" w:rsidP="004865FE">
      <w:pPr>
        <w:pStyle w:val="Default"/>
      </w:pPr>
    </w:p>
    <w:p w14:paraId="33B7460B" w14:textId="633FA854" w:rsidR="00A5021B" w:rsidRPr="0067707B" w:rsidRDefault="00A5021B" w:rsidP="009F0A82">
      <w:pPr>
        <w:autoSpaceDE w:val="0"/>
        <w:autoSpaceDN w:val="0"/>
        <w:adjustRightInd w:val="0"/>
        <w:spacing w:line="240" w:lineRule="auto"/>
        <w:jc w:val="both"/>
        <w:rPr>
          <w:rFonts w:ascii="Arial Narrow" w:eastAsia="Times New Roman" w:hAnsi="Arial Narrow"/>
          <w:b/>
          <w:bCs/>
          <w:color w:val="000000"/>
          <w:sz w:val="24"/>
          <w:szCs w:val="24"/>
        </w:rPr>
      </w:pPr>
      <w:r w:rsidRPr="0067707B">
        <w:rPr>
          <w:rFonts w:ascii="Arial Narrow" w:eastAsia="Times New Roman" w:hAnsi="Arial Narrow"/>
          <w:b/>
          <w:bCs/>
          <w:color w:val="000000"/>
          <w:sz w:val="24"/>
          <w:szCs w:val="24"/>
        </w:rPr>
        <w:t>Tehničke specifikacije predmeta nabave</w:t>
      </w:r>
      <w:r w:rsidR="009806E7">
        <w:rPr>
          <w:rFonts w:ascii="Arial Narrow" w:eastAsia="Times New Roman" w:hAnsi="Arial Narrow"/>
          <w:b/>
          <w:bCs/>
          <w:color w:val="000000"/>
          <w:sz w:val="24"/>
          <w:szCs w:val="24"/>
        </w:rPr>
        <w:t>:</w:t>
      </w:r>
    </w:p>
    <w:p w14:paraId="12E4EDCF" w14:textId="4B574714" w:rsidR="00A5021B" w:rsidRPr="0067707B" w:rsidRDefault="00A5021B" w:rsidP="000E5623">
      <w:pPr>
        <w:spacing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Ponuditelji nude predmet nabave u skladu s </w:t>
      </w:r>
      <w:r w:rsidR="00A85E58">
        <w:rPr>
          <w:rFonts w:ascii="Arial Narrow" w:eastAsiaTheme="minorEastAsia" w:hAnsi="Arial Narrow"/>
          <w:sz w:val="24"/>
          <w:szCs w:val="24"/>
          <w:lang w:eastAsia="hr-HR"/>
        </w:rPr>
        <w:t>Pravilnikom o o</w:t>
      </w:r>
      <w:r w:rsidRPr="0067707B">
        <w:rPr>
          <w:rFonts w:ascii="Arial Narrow" w:eastAsiaTheme="minorEastAsia" w:hAnsi="Arial Narrow"/>
          <w:sz w:val="24"/>
          <w:szCs w:val="24"/>
          <w:lang w:eastAsia="hr-HR"/>
        </w:rPr>
        <w:t xml:space="preserve">pćim uvjetima za korištenje mreže i opskrbu električnom energijom, pridržavajući se u svemu Zakona o tržištu električne energije  i ostalih propisa koji reguliraju tržište električne energije. </w:t>
      </w:r>
    </w:p>
    <w:p w14:paraId="1A5DC27E" w14:textId="01650F58" w:rsidR="009D2779" w:rsidRPr="0067707B" w:rsidRDefault="009D2779" w:rsidP="009F0A82">
      <w:pPr>
        <w:spacing w:line="240" w:lineRule="auto"/>
        <w:jc w:val="both"/>
        <w:rPr>
          <w:rFonts w:ascii="Arial Narrow" w:hAnsi="Arial Narrow"/>
          <w:sz w:val="24"/>
          <w:szCs w:val="24"/>
        </w:rPr>
      </w:pPr>
    </w:p>
    <w:p w14:paraId="060E981B" w14:textId="347CBD5F" w:rsidR="00042DCA" w:rsidRPr="00CB49D0" w:rsidRDefault="00427BE6" w:rsidP="009F0A82">
      <w:pPr>
        <w:pStyle w:val="Odlomakpopisa"/>
        <w:numPr>
          <w:ilvl w:val="0"/>
          <w:numId w:val="18"/>
        </w:numPr>
        <w:spacing w:line="240" w:lineRule="auto"/>
        <w:ind w:left="0" w:hanging="11"/>
        <w:jc w:val="both"/>
        <w:outlineLvl w:val="0"/>
        <w:rPr>
          <w:rFonts w:ascii="Arial Narrow" w:hAnsi="Arial Narrow"/>
          <w:b/>
          <w:bCs/>
          <w:sz w:val="28"/>
          <w:szCs w:val="28"/>
        </w:rPr>
      </w:pPr>
      <w:bookmarkStart w:id="12" w:name="_Toc86045834"/>
      <w:r w:rsidRPr="00CB49D0">
        <w:rPr>
          <w:rFonts w:ascii="Arial Narrow" w:hAnsi="Arial Narrow"/>
          <w:b/>
          <w:bCs/>
          <w:sz w:val="28"/>
          <w:szCs w:val="28"/>
        </w:rPr>
        <w:t>OS</w:t>
      </w:r>
      <w:r w:rsidR="00492BF2" w:rsidRPr="00CB49D0">
        <w:rPr>
          <w:rFonts w:ascii="Arial Narrow" w:hAnsi="Arial Narrow"/>
          <w:b/>
          <w:bCs/>
          <w:sz w:val="28"/>
          <w:szCs w:val="28"/>
        </w:rPr>
        <w:t>NOVE ZA ISKLJUČENJE GOSPODARSKOG SUBJEKTA</w:t>
      </w:r>
      <w:bookmarkEnd w:id="12"/>
    </w:p>
    <w:p w14:paraId="46034194" w14:textId="77777777" w:rsidR="00CB49D0" w:rsidRDefault="00CB49D0" w:rsidP="009F0A82">
      <w:pPr>
        <w:pStyle w:val="Odlomakpopisa"/>
        <w:spacing w:line="240" w:lineRule="auto"/>
        <w:ind w:left="0"/>
        <w:jc w:val="both"/>
        <w:outlineLvl w:val="1"/>
        <w:rPr>
          <w:rFonts w:ascii="Arial Narrow" w:hAnsi="Arial Narrow"/>
          <w:b/>
          <w:sz w:val="24"/>
          <w:szCs w:val="24"/>
        </w:rPr>
      </w:pPr>
      <w:bookmarkStart w:id="13" w:name="_Toc86045835"/>
    </w:p>
    <w:p w14:paraId="58D34755" w14:textId="7BECC9B6" w:rsidR="00D062B3" w:rsidRPr="0067707B" w:rsidRDefault="00D062B3" w:rsidP="009F0A82">
      <w:pPr>
        <w:pStyle w:val="Odlomakpopisa"/>
        <w:spacing w:line="240" w:lineRule="auto"/>
        <w:ind w:left="0"/>
        <w:jc w:val="both"/>
        <w:outlineLvl w:val="1"/>
        <w:rPr>
          <w:rFonts w:ascii="Arial Narrow" w:hAnsi="Arial Narrow"/>
          <w:b/>
          <w:sz w:val="24"/>
          <w:szCs w:val="24"/>
        </w:rPr>
      </w:pPr>
      <w:r w:rsidRPr="0067707B">
        <w:rPr>
          <w:rFonts w:ascii="Arial Narrow" w:hAnsi="Arial Narrow"/>
          <w:b/>
          <w:sz w:val="24"/>
          <w:szCs w:val="24"/>
        </w:rPr>
        <w:t xml:space="preserve">3.1. </w:t>
      </w:r>
      <w:proofErr w:type="spellStart"/>
      <w:r w:rsidR="00042DCA" w:rsidRPr="0067707B">
        <w:rPr>
          <w:rFonts w:ascii="Arial Narrow" w:hAnsi="Arial Narrow"/>
          <w:b/>
          <w:sz w:val="24"/>
          <w:szCs w:val="24"/>
        </w:rPr>
        <w:t>Obvezne</w:t>
      </w:r>
      <w:proofErr w:type="spellEnd"/>
      <w:r w:rsidR="00042DCA" w:rsidRPr="0067707B">
        <w:rPr>
          <w:rFonts w:ascii="Arial Narrow" w:hAnsi="Arial Narrow"/>
          <w:b/>
          <w:sz w:val="24"/>
          <w:szCs w:val="24"/>
        </w:rPr>
        <w:t xml:space="preserve"> </w:t>
      </w:r>
      <w:proofErr w:type="spellStart"/>
      <w:r w:rsidR="00042DCA" w:rsidRPr="0067707B">
        <w:rPr>
          <w:rFonts w:ascii="Arial Narrow" w:hAnsi="Arial Narrow"/>
          <w:b/>
          <w:sz w:val="24"/>
          <w:szCs w:val="24"/>
        </w:rPr>
        <w:t>osnove</w:t>
      </w:r>
      <w:proofErr w:type="spellEnd"/>
      <w:r w:rsidR="00042DCA" w:rsidRPr="0067707B">
        <w:rPr>
          <w:rFonts w:ascii="Arial Narrow" w:hAnsi="Arial Narrow"/>
          <w:b/>
          <w:sz w:val="24"/>
          <w:szCs w:val="24"/>
        </w:rPr>
        <w:t xml:space="preserve"> za </w:t>
      </w:r>
      <w:proofErr w:type="spellStart"/>
      <w:r w:rsidR="00042DCA" w:rsidRPr="0067707B">
        <w:rPr>
          <w:rFonts w:ascii="Arial Narrow" w:hAnsi="Arial Narrow"/>
          <w:b/>
          <w:sz w:val="24"/>
          <w:szCs w:val="24"/>
        </w:rPr>
        <w:t>isključenje</w:t>
      </w:r>
      <w:proofErr w:type="spellEnd"/>
      <w:r w:rsidR="00042DCA" w:rsidRPr="0067707B">
        <w:rPr>
          <w:rFonts w:ascii="Arial Narrow" w:hAnsi="Arial Narrow"/>
          <w:b/>
          <w:sz w:val="24"/>
          <w:szCs w:val="24"/>
        </w:rPr>
        <w:t xml:space="preserve"> </w:t>
      </w:r>
      <w:proofErr w:type="spellStart"/>
      <w:r w:rsidR="00042DCA" w:rsidRPr="0067707B">
        <w:rPr>
          <w:rFonts w:ascii="Arial Narrow" w:hAnsi="Arial Narrow"/>
          <w:b/>
          <w:sz w:val="24"/>
          <w:szCs w:val="24"/>
        </w:rPr>
        <w:t>gospodarskog</w:t>
      </w:r>
      <w:proofErr w:type="spellEnd"/>
      <w:r w:rsidR="00042DCA" w:rsidRPr="0067707B">
        <w:rPr>
          <w:rFonts w:ascii="Arial Narrow" w:hAnsi="Arial Narrow"/>
          <w:b/>
          <w:sz w:val="24"/>
          <w:szCs w:val="24"/>
        </w:rPr>
        <w:t xml:space="preserve"> </w:t>
      </w:r>
      <w:proofErr w:type="spellStart"/>
      <w:r w:rsidR="00042DCA" w:rsidRPr="0067707B">
        <w:rPr>
          <w:rFonts w:ascii="Arial Narrow" w:hAnsi="Arial Narrow"/>
          <w:b/>
          <w:sz w:val="24"/>
          <w:szCs w:val="24"/>
        </w:rPr>
        <w:t>subjekta</w:t>
      </w:r>
      <w:bookmarkEnd w:id="13"/>
      <w:proofErr w:type="spellEnd"/>
    </w:p>
    <w:p w14:paraId="7655CB1F" w14:textId="3CC75271" w:rsidR="00FA1457" w:rsidRPr="0067707B" w:rsidRDefault="00D062B3" w:rsidP="00CB3B85">
      <w:pPr>
        <w:pStyle w:val="Odlomakpopisa"/>
        <w:spacing w:line="240" w:lineRule="auto"/>
        <w:ind w:left="0" w:firstLine="360"/>
        <w:jc w:val="both"/>
        <w:outlineLvl w:val="2"/>
        <w:rPr>
          <w:rFonts w:ascii="Arial Narrow" w:hAnsi="Arial Narrow"/>
          <w:b/>
          <w:sz w:val="24"/>
          <w:szCs w:val="24"/>
        </w:rPr>
      </w:pPr>
      <w:bookmarkStart w:id="14" w:name="_Toc86045836"/>
      <w:r w:rsidRPr="0067707B">
        <w:rPr>
          <w:rFonts w:ascii="Arial Narrow" w:hAnsi="Arial Narrow"/>
          <w:b/>
          <w:sz w:val="24"/>
          <w:szCs w:val="24"/>
        </w:rPr>
        <w:t xml:space="preserve">3.1.1. </w:t>
      </w:r>
      <w:proofErr w:type="spellStart"/>
      <w:r w:rsidR="00FA1457" w:rsidRPr="0067707B">
        <w:rPr>
          <w:rFonts w:ascii="Arial Narrow" w:hAnsi="Arial Narrow"/>
          <w:b/>
          <w:sz w:val="24"/>
          <w:szCs w:val="24"/>
        </w:rPr>
        <w:t>Nekažnjavanje</w:t>
      </w:r>
      <w:bookmarkEnd w:id="14"/>
      <w:proofErr w:type="spellEnd"/>
      <w:r w:rsidR="00517CEA" w:rsidRPr="0067707B">
        <w:rPr>
          <w:rFonts w:ascii="Arial Narrow" w:hAnsi="Arial Narrow"/>
          <w:b/>
          <w:sz w:val="24"/>
          <w:szCs w:val="24"/>
        </w:rPr>
        <w:t xml:space="preserve"> </w:t>
      </w:r>
    </w:p>
    <w:p w14:paraId="6362B90C" w14:textId="1958E3FD" w:rsidR="00492BF2" w:rsidRPr="0067707B" w:rsidRDefault="00492BF2" w:rsidP="00CB3B85">
      <w:pPr>
        <w:spacing w:line="240" w:lineRule="auto"/>
        <w:ind w:left="426"/>
        <w:jc w:val="both"/>
        <w:rPr>
          <w:rFonts w:ascii="Arial Narrow" w:hAnsi="Arial Narrow"/>
          <w:sz w:val="24"/>
          <w:szCs w:val="24"/>
        </w:rPr>
      </w:pPr>
      <w:r w:rsidRPr="0067707B">
        <w:rPr>
          <w:rFonts w:ascii="Arial Narrow" w:hAnsi="Arial Narrow"/>
          <w:sz w:val="24"/>
          <w:szCs w:val="24"/>
        </w:rPr>
        <w:t>Naručitelj je obvezan isključiti gospodarskog subjekta iz post</w:t>
      </w:r>
      <w:bookmarkStart w:id="15" w:name="_Toc474221169"/>
      <w:bookmarkStart w:id="16" w:name="_Toc509513292"/>
      <w:r w:rsidR="00FA1457" w:rsidRPr="0067707B">
        <w:rPr>
          <w:rFonts w:ascii="Arial Narrow" w:hAnsi="Arial Narrow"/>
          <w:sz w:val="24"/>
          <w:szCs w:val="24"/>
        </w:rPr>
        <w:t>upka j</w:t>
      </w:r>
      <w:r w:rsidR="0083370F">
        <w:rPr>
          <w:rFonts w:ascii="Arial Narrow" w:hAnsi="Arial Narrow"/>
          <w:sz w:val="24"/>
          <w:szCs w:val="24"/>
        </w:rPr>
        <w:t>ednost</w:t>
      </w:r>
      <w:r w:rsidR="00FA1457" w:rsidRPr="0067707B">
        <w:rPr>
          <w:rFonts w:ascii="Arial Narrow" w:hAnsi="Arial Narrow"/>
          <w:sz w:val="24"/>
          <w:szCs w:val="24"/>
        </w:rPr>
        <w:t>avne nabave ako utvrdi da</w:t>
      </w:r>
      <w:r w:rsidR="00A24B74" w:rsidRPr="0067707B">
        <w:rPr>
          <w:rFonts w:ascii="Arial Narrow" w:hAnsi="Arial Narrow"/>
          <w:sz w:val="24"/>
          <w:szCs w:val="24"/>
        </w:rPr>
        <w:t xml:space="preserve"> </w:t>
      </w:r>
      <w:r w:rsidRPr="0067707B">
        <w:rPr>
          <w:rFonts w:ascii="Arial Narrow" w:hAnsi="Arial Narrow"/>
          <w:sz w:val="24"/>
          <w:szCs w:val="24"/>
        </w:rPr>
        <w:t xml:space="preserve">je gospodarski subjekt koji ima poslovni </w:t>
      </w:r>
      <w:proofErr w:type="spellStart"/>
      <w:r w:rsidRPr="0067707B">
        <w:rPr>
          <w:rFonts w:ascii="Arial Narrow" w:hAnsi="Arial Narrow"/>
          <w:sz w:val="24"/>
          <w:szCs w:val="24"/>
        </w:rPr>
        <w:t>nastan</w:t>
      </w:r>
      <w:proofErr w:type="spellEnd"/>
      <w:r w:rsidRPr="0067707B">
        <w:rPr>
          <w:rFonts w:ascii="Arial Narrow" w:hAnsi="Arial Narrow"/>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End w:id="15"/>
      <w:bookmarkEnd w:id="16"/>
    </w:p>
    <w:p w14:paraId="5D61F233"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r w:rsidRPr="0067707B">
        <w:rPr>
          <w:rFonts w:ascii="Arial Narrow" w:hAnsi="Arial Narrow"/>
          <w:sz w:val="24"/>
          <w:szCs w:val="24"/>
        </w:rPr>
        <w:t>a) sudjelovanje u zločinačkoj organizaciji, na temelju</w:t>
      </w:r>
    </w:p>
    <w:p w14:paraId="11957D80" w14:textId="309DD988" w:rsidR="00492BF2" w:rsidRPr="0067707B" w:rsidRDefault="00CB3B85"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328. (zločinačko udruženje) i članka 329. (počinjenje kaznenog djela u sastavu </w:t>
      </w:r>
      <w:r>
        <w:rPr>
          <w:rFonts w:ascii="Arial Narrow" w:hAnsi="Arial Narrow"/>
          <w:sz w:val="24"/>
          <w:szCs w:val="24"/>
        </w:rPr>
        <w:br/>
        <w:t xml:space="preserve">               </w:t>
      </w:r>
      <w:r w:rsidR="00492BF2" w:rsidRPr="0067707B">
        <w:rPr>
          <w:rFonts w:ascii="Arial Narrow" w:hAnsi="Arial Narrow"/>
          <w:sz w:val="24"/>
          <w:szCs w:val="24"/>
        </w:rPr>
        <w:t>zločinačkog udruženja) Kaznenog zakona</w:t>
      </w:r>
    </w:p>
    <w:p w14:paraId="2EFC4B5A" w14:textId="27D5C72C" w:rsidR="00492BF2" w:rsidRPr="0067707B" w:rsidRDefault="00C567AC"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842FEF">
        <w:rPr>
          <w:rFonts w:ascii="Arial Narrow" w:hAnsi="Arial Narrow"/>
          <w:sz w:val="24"/>
          <w:szCs w:val="24"/>
        </w:rPr>
        <w:t xml:space="preserve"> </w:t>
      </w:r>
      <w:r>
        <w:rPr>
          <w:rFonts w:ascii="Arial Narrow" w:hAnsi="Arial Narrow"/>
          <w:sz w:val="24"/>
          <w:szCs w:val="24"/>
        </w:rPr>
        <w:t xml:space="preserve"> </w:t>
      </w:r>
      <w:r w:rsidR="00492BF2" w:rsidRPr="0067707B">
        <w:rPr>
          <w:rFonts w:ascii="Arial Narrow" w:hAnsi="Arial Narrow"/>
          <w:sz w:val="24"/>
          <w:szCs w:val="24"/>
        </w:rPr>
        <w:t>– članka 333. (udruživanje za počinjenje kaznenih djela), iz Kaznenog zakona (</w:t>
      </w:r>
      <w:r w:rsidR="00F4349E">
        <w:rPr>
          <w:rFonts w:ascii="Arial Narrow" w:hAnsi="Arial Narrow"/>
          <w:sz w:val="24"/>
          <w:szCs w:val="24"/>
        </w:rPr>
        <w:t>„</w:t>
      </w:r>
      <w:r w:rsidR="00492BF2" w:rsidRPr="0067707B">
        <w:rPr>
          <w:rFonts w:ascii="Arial Narrow" w:hAnsi="Arial Narrow"/>
          <w:sz w:val="24"/>
          <w:szCs w:val="24"/>
        </w:rPr>
        <w:t>Narodne novine</w:t>
      </w:r>
      <w:r w:rsidR="00F4349E">
        <w:rPr>
          <w:rFonts w:ascii="Arial Narrow" w:hAnsi="Arial Narrow"/>
          <w:sz w:val="24"/>
          <w:szCs w:val="24"/>
        </w:rPr>
        <w:t>“</w:t>
      </w:r>
      <w:r w:rsidR="00492BF2" w:rsidRPr="0067707B">
        <w:rPr>
          <w:rFonts w:ascii="Arial Narrow" w:hAnsi="Arial Narrow"/>
          <w:sz w:val="24"/>
          <w:szCs w:val="24"/>
        </w:rPr>
        <w:t xml:space="preserve"> </w:t>
      </w:r>
      <w:r>
        <w:rPr>
          <w:rFonts w:ascii="Arial Narrow" w:hAnsi="Arial Narrow"/>
          <w:sz w:val="24"/>
          <w:szCs w:val="24"/>
        </w:rPr>
        <w:br/>
        <w:t xml:space="preserve">         </w:t>
      </w:r>
      <w:r w:rsidR="00812B60">
        <w:rPr>
          <w:rFonts w:ascii="Arial Narrow" w:hAnsi="Arial Narrow"/>
          <w:sz w:val="24"/>
          <w:szCs w:val="24"/>
        </w:rPr>
        <w:t xml:space="preserve"> </w:t>
      </w:r>
      <w:r>
        <w:rPr>
          <w:rFonts w:ascii="Arial Narrow" w:hAnsi="Arial Narrow"/>
          <w:sz w:val="24"/>
          <w:szCs w:val="24"/>
        </w:rPr>
        <w:t xml:space="preserve">    </w:t>
      </w:r>
      <w:r w:rsidR="00492BF2" w:rsidRPr="0067707B">
        <w:rPr>
          <w:rFonts w:ascii="Arial Narrow" w:hAnsi="Arial Narrow"/>
          <w:sz w:val="24"/>
          <w:szCs w:val="24"/>
        </w:rPr>
        <w:t xml:space="preserve">br. 110/97., 27/98., 50/00., 129/00., 51/01., 111/03., 190/03., 105/04., 84/05., 71/06., 110/07., </w:t>
      </w:r>
      <w:r>
        <w:rPr>
          <w:rFonts w:ascii="Arial Narrow" w:hAnsi="Arial Narrow"/>
          <w:sz w:val="24"/>
          <w:szCs w:val="24"/>
        </w:rPr>
        <w:br/>
        <w:t xml:space="preserve">          </w:t>
      </w:r>
      <w:r w:rsidR="00812B60">
        <w:rPr>
          <w:rFonts w:ascii="Arial Narrow" w:hAnsi="Arial Narrow"/>
          <w:sz w:val="24"/>
          <w:szCs w:val="24"/>
        </w:rPr>
        <w:t xml:space="preserve"> </w:t>
      </w:r>
      <w:r>
        <w:rPr>
          <w:rFonts w:ascii="Arial Narrow" w:hAnsi="Arial Narrow"/>
          <w:sz w:val="24"/>
          <w:szCs w:val="24"/>
        </w:rPr>
        <w:t xml:space="preserve">  </w:t>
      </w:r>
      <w:r w:rsidR="00492BF2" w:rsidRPr="0067707B">
        <w:rPr>
          <w:rFonts w:ascii="Arial Narrow" w:hAnsi="Arial Narrow"/>
          <w:sz w:val="24"/>
          <w:szCs w:val="24"/>
        </w:rPr>
        <w:t>152/08., 57/11., 77/11. i 143/12.)</w:t>
      </w:r>
    </w:p>
    <w:p w14:paraId="1FE389D9"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r w:rsidRPr="0067707B">
        <w:rPr>
          <w:rFonts w:ascii="Arial Narrow" w:hAnsi="Arial Narrow"/>
          <w:sz w:val="24"/>
          <w:szCs w:val="24"/>
        </w:rPr>
        <w:t>b) korupciju, na temelju</w:t>
      </w:r>
    </w:p>
    <w:p w14:paraId="772C0E9D" w14:textId="20720FD5" w:rsidR="00492BF2" w:rsidRPr="0067707B" w:rsidRDefault="00DF2F0F"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252. (primanje mita u gospodarskom poslovanju), članka 253. (davanje mita u </w:t>
      </w:r>
      <w:r>
        <w:rPr>
          <w:rFonts w:ascii="Arial Narrow" w:hAnsi="Arial Narrow"/>
          <w:sz w:val="24"/>
          <w:szCs w:val="24"/>
        </w:rPr>
        <w:br/>
        <w:t xml:space="preserve">               </w:t>
      </w:r>
      <w:r w:rsidR="00492BF2" w:rsidRPr="0067707B">
        <w:rPr>
          <w:rFonts w:ascii="Arial Narrow" w:hAnsi="Arial Narrow"/>
          <w:sz w:val="24"/>
          <w:szCs w:val="24"/>
        </w:rPr>
        <w:t xml:space="preserve">gospodarskom poslovanju), članka 254. (zlouporaba u postupku javne nabave), članka 291. </w:t>
      </w:r>
      <w:r>
        <w:rPr>
          <w:rFonts w:ascii="Arial Narrow" w:hAnsi="Arial Narrow"/>
          <w:sz w:val="24"/>
          <w:szCs w:val="24"/>
        </w:rPr>
        <w:br/>
        <w:t xml:space="preserve">               </w:t>
      </w:r>
      <w:r w:rsidR="00492BF2" w:rsidRPr="0067707B">
        <w:rPr>
          <w:rFonts w:ascii="Arial Narrow" w:hAnsi="Arial Narrow"/>
          <w:sz w:val="24"/>
          <w:szCs w:val="24"/>
        </w:rPr>
        <w:t xml:space="preserve">(zlouporaba položaja i ovlasti), članka 292. (nezakonito pogodovanje), članka 293. (primanje </w:t>
      </w:r>
      <w:r>
        <w:rPr>
          <w:rFonts w:ascii="Arial Narrow" w:hAnsi="Arial Narrow"/>
          <w:sz w:val="24"/>
          <w:szCs w:val="24"/>
        </w:rPr>
        <w:br/>
        <w:t xml:space="preserve">               </w:t>
      </w:r>
      <w:r w:rsidR="00492BF2" w:rsidRPr="0067707B">
        <w:rPr>
          <w:rFonts w:ascii="Arial Narrow" w:hAnsi="Arial Narrow"/>
          <w:sz w:val="24"/>
          <w:szCs w:val="24"/>
        </w:rPr>
        <w:t xml:space="preserve">mita), članka 294. (davanje mita), članka 295. (trgovanje utjecajem) i članka 296. (davanje mita </w:t>
      </w:r>
      <w:r w:rsidR="00BF71CE">
        <w:rPr>
          <w:rFonts w:ascii="Arial Narrow" w:hAnsi="Arial Narrow"/>
          <w:sz w:val="24"/>
          <w:szCs w:val="24"/>
        </w:rPr>
        <w:br/>
        <w:t xml:space="preserve">               </w:t>
      </w:r>
      <w:r w:rsidR="00492BF2" w:rsidRPr="0067707B">
        <w:rPr>
          <w:rFonts w:ascii="Arial Narrow" w:hAnsi="Arial Narrow"/>
          <w:sz w:val="24"/>
          <w:szCs w:val="24"/>
        </w:rPr>
        <w:t>za trgovanje utjecajem) Kaznenog zakona</w:t>
      </w:r>
    </w:p>
    <w:p w14:paraId="7039937F" w14:textId="52DB296B" w:rsidR="00492BF2" w:rsidRPr="0067707B" w:rsidRDefault="00BF71CE"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294.a (primanje mita u gospodarskom poslovanju), članka 294.b (davanje mita u </w:t>
      </w:r>
      <w:r>
        <w:rPr>
          <w:rFonts w:ascii="Arial Narrow" w:hAnsi="Arial Narrow"/>
          <w:sz w:val="24"/>
          <w:szCs w:val="24"/>
        </w:rPr>
        <w:br/>
        <w:t xml:space="preserve">     </w:t>
      </w:r>
      <w:r w:rsidR="00812B60">
        <w:rPr>
          <w:rFonts w:ascii="Arial Narrow" w:hAnsi="Arial Narrow"/>
          <w:sz w:val="24"/>
          <w:szCs w:val="24"/>
        </w:rPr>
        <w:t xml:space="preserve"> </w:t>
      </w:r>
      <w:r>
        <w:rPr>
          <w:rFonts w:ascii="Arial Narrow" w:hAnsi="Arial Narrow"/>
          <w:sz w:val="24"/>
          <w:szCs w:val="24"/>
        </w:rPr>
        <w:t xml:space="preserve">         </w:t>
      </w:r>
      <w:r w:rsidR="00492BF2" w:rsidRPr="0067707B">
        <w:rPr>
          <w:rFonts w:ascii="Arial Narrow" w:hAnsi="Arial Narrow"/>
          <w:sz w:val="24"/>
          <w:szCs w:val="24"/>
        </w:rPr>
        <w:t xml:space="preserve">gospodarskom poslovanju), članka 337. (zlouporaba položaja i ovlasti), članka 338. (zlouporaba </w:t>
      </w:r>
      <w:r>
        <w:rPr>
          <w:rFonts w:ascii="Arial Narrow" w:hAnsi="Arial Narrow"/>
          <w:sz w:val="24"/>
          <w:szCs w:val="24"/>
        </w:rPr>
        <w:br/>
        <w:t xml:space="preserve">      </w:t>
      </w:r>
      <w:r w:rsidR="00812B60">
        <w:rPr>
          <w:rFonts w:ascii="Arial Narrow" w:hAnsi="Arial Narrow"/>
          <w:sz w:val="24"/>
          <w:szCs w:val="24"/>
        </w:rPr>
        <w:t xml:space="preserve"> </w:t>
      </w:r>
      <w:r>
        <w:rPr>
          <w:rFonts w:ascii="Arial Narrow" w:hAnsi="Arial Narrow"/>
          <w:sz w:val="24"/>
          <w:szCs w:val="24"/>
        </w:rPr>
        <w:t xml:space="preserve">        </w:t>
      </w:r>
      <w:r w:rsidR="00492BF2" w:rsidRPr="0067707B">
        <w:rPr>
          <w:rFonts w:ascii="Arial Narrow" w:hAnsi="Arial Narrow"/>
          <w:sz w:val="24"/>
          <w:szCs w:val="24"/>
        </w:rPr>
        <w:t xml:space="preserve">obavljanja dužnosti državne vlasti), članka 343. (protuzakonito posredovanje), članka 347. </w:t>
      </w:r>
      <w:r>
        <w:rPr>
          <w:rFonts w:ascii="Arial Narrow" w:hAnsi="Arial Narrow"/>
          <w:sz w:val="24"/>
          <w:szCs w:val="24"/>
        </w:rPr>
        <w:br/>
        <w:t xml:space="preserve">       </w:t>
      </w:r>
      <w:r w:rsidR="00812B60">
        <w:rPr>
          <w:rFonts w:ascii="Arial Narrow" w:hAnsi="Arial Narrow"/>
          <w:sz w:val="24"/>
          <w:szCs w:val="24"/>
        </w:rPr>
        <w:t xml:space="preserve"> </w:t>
      </w:r>
      <w:r>
        <w:rPr>
          <w:rFonts w:ascii="Arial Narrow" w:hAnsi="Arial Narrow"/>
          <w:sz w:val="24"/>
          <w:szCs w:val="24"/>
        </w:rPr>
        <w:t xml:space="preserve">       </w:t>
      </w:r>
      <w:r w:rsidR="00492BF2" w:rsidRPr="0067707B">
        <w:rPr>
          <w:rFonts w:ascii="Arial Narrow" w:hAnsi="Arial Narrow"/>
          <w:sz w:val="24"/>
          <w:szCs w:val="24"/>
        </w:rPr>
        <w:t>(primanje mita) i članka 348. (davanje mita) iz Kaznenog zakona (</w:t>
      </w:r>
      <w:r w:rsidR="00DD2515">
        <w:rPr>
          <w:rFonts w:ascii="Arial Narrow" w:hAnsi="Arial Narrow"/>
          <w:sz w:val="24"/>
          <w:szCs w:val="24"/>
        </w:rPr>
        <w:t>„</w:t>
      </w:r>
      <w:r w:rsidR="00492BF2" w:rsidRPr="0067707B">
        <w:rPr>
          <w:rFonts w:ascii="Arial Narrow" w:hAnsi="Arial Narrow"/>
          <w:sz w:val="24"/>
          <w:szCs w:val="24"/>
        </w:rPr>
        <w:t>Narodne novine</w:t>
      </w:r>
      <w:r w:rsidR="00DD2515">
        <w:rPr>
          <w:rFonts w:ascii="Arial Narrow" w:hAnsi="Arial Narrow"/>
          <w:sz w:val="24"/>
          <w:szCs w:val="24"/>
        </w:rPr>
        <w:t>“</w:t>
      </w:r>
      <w:r w:rsidR="00492BF2" w:rsidRPr="0067707B">
        <w:rPr>
          <w:rFonts w:ascii="Arial Narrow" w:hAnsi="Arial Narrow"/>
          <w:sz w:val="24"/>
          <w:szCs w:val="24"/>
        </w:rPr>
        <w:t xml:space="preserve"> br. 110/97., </w:t>
      </w:r>
      <w:r w:rsidR="00DD2515">
        <w:rPr>
          <w:rFonts w:ascii="Arial Narrow" w:hAnsi="Arial Narrow"/>
          <w:sz w:val="24"/>
          <w:szCs w:val="24"/>
        </w:rPr>
        <w:br/>
      </w:r>
      <w:r w:rsidR="00DD2515">
        <w:rPr>
          <w:rFonts w:ascii="Arial Narrow" w:hAnsi="Arial Narrow"/>
          <w:sz w:val="24"/>
          <w:szCs w:val="24"/>
        </w:rPr>
        <w:lastRenderedPageBreak/>
        <w:t xml:space="preserve">              </w:t>
      </w:r>
      <w:r w:rsidR="00492BF2" w:rsidRPr="0067707B">
        <w:rPr>
          <w:rFonts w:ascii="Arial Narrow" w:hAnsi="Arial Narrow"/>
          <w:sz w:val="24"/>
          <w:szCs w:val="24"/>
        </w:rPr>
        <w:t xml:space="preserve">27/98., 50/00., 129/00., 51/01., 111/03., 190/03., 105/04., 84/05., 71/06., 110/07., 152/08., </w:t>
      </w:r>
      <w:r w:rsidR="00DD2515">
        <w:rPr>
          <w:rFonts w:ascii="Arial Narrow" w:hAnsi="Arial Narrow"/>
          <w:sz w:val="24"/>
          <w:szCs w:val="24"/>
        </w:rPr>
        <w:br/>
        <w:t xml:space="preserve">              </w:t>
      </w:r>
      <w:r w:rsidR="00492BF2" w:rsidRPr="0067707B">
        <w:rPr>
          <w:rFonts w:ascii="Arial Narrow" w:hAnsi="Arial Narrow"/>
          <w:sz w:val="24"/>
          <w:szCs w:val="24"/>
        </w:rPr>
        <w:t>57/11., 77/11. i 143/12.)</w:t>
      </w:r>
    </w:p>
    <w:p w14:paraId="6BDC4FB8"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r w:rsidRPr="0067707B">
        <w:rPr>
          <w:rFonts w:ascii="Arial Narrow" w:hAnsi="Arial Narrow"/>
          <w:sz w:val="24"/>
          <w:szCs w:val="24"/>
        </w:rPr>
        <w:t>c) prijevaru, na temelju</w:t>
      </w:r>
    </w:p>
    <w:p w14:paraId="7DEB24ED" w14:textId="25ED1DD5" w:rsidR="00492BF2" w:rsidRPr="0067707B" w:rsidRDefault="00D15C5A"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236. (prijevara), članka 247. (prijevara u gospodarskom poslovanju), članka 256. (utaja </w:t>
      </w:r>
      <w:r>
        <w:rPr>
          <w:rFonts w:ascii="Arial Narrow" w:hAnsi="Arial Narrow"/>
          <w:sz w:val="24"/>
          <w:szCs w:val="24"/>
        </w:rPr>
        <w:br/>
        <w:t xml:space="preserve">              </w:t>
      </w:r>
      <w:r w:rsidR="00492BF2" w:rsidRPr="0067707B">
        <w:rPr>
          <w:rFonts w:ascii="Arial Narrow" w:hAnsi="Arial Narrow"/>
          <w:sz w:val="24"/>
          <w:szCs w:val="24"/>
        </w:rPr>
        <w:t>poreza ili carine) i članka 258. (subvencijska prijevara) Kaznenog zakona</w:t>
      </w:r>
    </w:p>
    <w:p w14:paraId="40F48545" w14:textId="6FCA7F0B" w:rsidR="00492BF2" w:rsidRPr="0067707B" w:rsidRDefault="00D15C5A"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224. (prijevara), članka 293. (prijevara u gospodarskom poslovanju) i članka 286. (utaja </w:t>
      </w:r>
      <w:r>
        <w:rPr>
          <w:rFonts w:ascii="Arial Narrow" w:hAnsi="Arial Narrow"/>
          <w:sz w:val="24"/>
          <w:szCs w:val="24"/>
        </w:rPr>
        <w:br/>
        <w:t xml:space="preserve">             </w:t>
      </w:r>
      <w:r w:rsidR="00492BF2" w:rsidRPr="0067707B">
        <w:rPr>
          <w:rFonts w:ascii="Arial Narrow" w:hAnsi="Arial Narrow"/>
          <w:sz w:val="24"/>
          <w:szCs w:val="24"/>
        </w:rPr>
        <w:t>poreza i drugih davanja) iz Kaznenog zakona (</w:t>
      </w:r>
      <w:r w:rsidR="00A77409">
        <w:rPr>
          <w:rFonts w:ascii="Arial Narrow" w:hAnsi="Arial Narrow"/>
          <w:sz w:val="24"/>
          <w:szCs w:val="24"/>
        </w:rPr>
        <w:t>„</w:t>
      </w:r>
      <w:r w:rsidR="00492BF2" w:rsidRPr="0067707B">
        <w:rPr>
          <w:rFonts w:ascii="Arial Narrow" w:hAnsi="Arial Narrow"/>
          <w:sz w:val="24"/>
          <w:szCs w:val="24"/>
        </w:rPr>
        <w:t>Narodne novine</w:t>
      </w:r>
      <w:r w:rsidR="00A77409">
        <w:rPr>
          <w:rFonts w:ascii="Arial Narrow" w:hAnsi="Arial Narrow"/>
          <w:sz w:val="24"/>
          <w:szCs w:val="24"/>
        </w:rPr>
        <w:t>“</w:t>
      </w:r>
      <w:r w:rsidR="00492BF2" w:rsidRPr="0067707B">
        <w:rPr>
          <w:rFonts w:ascii="Arial Narrow" w:hAnsi="Arial Narrow"/>
          <w:sz w:val="24"/>
          <w:szCs w:val="24"/>
        </w:rPr>
        <w:t xml:space="preserve"> br. 110/97., 27/98., 50/00., </w:t>
      </w:r>
      <w:r w:rsidR="009A63AF">
        <w:rPr>
          <w:rFonts w:ascii="Arial Narrow" w:hAnsi="Arial Narrow"/>
          <w:sz w:val="24"/>
          <w:szCs w:val="24"/>
        </w:rPr>
        <w:br/>
        <w:t xml:space="preserve">             </w:t>
      </w:r>
      <w:r w:rsidR="00492BF2" w:rsidRPr="0067707B">
        <w:rPr>
          <w:rFonts w:ascii="Arial Narrow" w:hAnsi="Arial Narrow"/>
          <w:sz w:val="24"/>
          <w:szCs w:val="24"/>
        </w:rPr>
        <w:t xml:space="preserve">129/00., 51/01., 111/03., 190/03., 105/04., 84/05., 71/06., 110/07., 152/08., 57/11., 77/11. i </w:t>
      </w:r>
      <w:r w:rsidR="009A63AF">
        <w:rPr>
          <w:rFonts w:ascii="Arial Narrow" w:hAnsi="Arial Narrow"/>
          <w:sz w:val="24"/>
          <w:szCs w:val="24"/>
        </w:rPr>
        <w:br/>
        <w:t xml:space="preserve">             </w:t>
      </w:r>
      <w:r w:rsidR="00492BF2" w:rsidRPr="0067707B">
        <w:rPr>
          <w:rFonts w:ascii="Arial Narrow" w:hAnsi="Arial Narrow"/>
          <w:sz w:val="24"/>
          <w:szCs w:val="24"/>
        </w:rPr>
        <w:t>143/12.)</w:t>
      </w:r>
    </w:p>
    <w:p w14:paraId="7FA97491"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r w:rsidRPr="0067707B">
        <w:rPr>
          <w:rFonts w:ascii="Arial Narrow" w:hAnsi="Arial Narrow"/>
          <w:sz w:val="24"/>
          <w:szCs w:val="24"/>
        </w:rPr>
        <w:t>d) terorizam ili kaznena djela povezana s terorističkim aktivnostima, na temelju</w:t>
      </w:r>
    </w:p>
    <w:p w14:paraId="22E9C9FA" w14:textId="7F18AE0E" w:rsidR="00492BF2" w:rsidRPr="0067707B" w:rsidRDefault="009A63AF"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97. (terorizam), članka 99. (javno poticanje na terorizam), članka 100. (novačenje za </w:t>
      </w:r>
      <w:r>
        <w:rPr>
          <w:rFonts w:ascii="Arial Narrow" w:hAnsi="Arial Narrow"/>
          <w:sz w:val="24"/>
          <w:szCs w:val="24"/>
        </w:rPr>
        <w:br/>
        <w:t xml:space="preserve">              </w:t>
      </w:r>
      <w:r w:rsidR="00492BF2" w:rsidRPr="0067707B">
        <w:rPr>
          <w:rFonts w:ascii="Arial Narrow" w:hAnsi="Arial Narrow"/>
          <w:sz w:val="24"/>
          <w:szCs w:val="24"/>
        </w:rPr>
        <w:t xml:space="preserve">terorizam), članka 101. (obuka za terorizam) i članka 102. (terorističko udruženje) Kaznenog </w:t>
      </w:r>
      <w:r>
        <w:rPr>
          <w:rFonts w:ascii="Arial Narrow" w:hAnsi="Arial Narrow"/>
          <w:sz w:val="24"/>
          <w:szCs w:val="24"/>
        </w:rPr>
        <w:br/>
        <w:t xml:space="preserve">             </w:t>
      </w:r>
      <w:r w:rsidR="00492BF2" w:rsidRPr="0067707B">
        <w:rPr>
          <w:rFonts w:ascii="Arial Narrow" w:hAnsi="Arial Narrow"/>
          <w:sz w:val="24"/>
          <w:szCs w:val="24"/>
        </w:rPr>
        <w:t>zakona</w:t>
      </w:r>
    </w:p>
    <w:p w14:paraId="7DF6337D" w14:textId="554AB2A1" w:rsidR="00492BF2" w:rsidRPr="0067707B" w:rsidRDefault="009A63AF"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xml:space="preserve">– članka 169. (terorizam), članka 169.a (javno poticanje na terorizam) i članka 169.b (novačenje i </w:t>
      </w:r>
      <w:r>
        <w:rPr>
          <w:rFonts w:ascii="Arial Narrow" w:hAnsi="Arial Narrow"/>
          <w:sz w:val="24"/>
          <w:szCs w:val="24"/>
        </w:rPr>
        <w:br/>
        <w:t xml:space="preserve">            </w:t>
      </w:r>
      <w:r w:rsidR="00A77409">
        <w:rPr>
          <w:rFonts w:ascii="Arial Narrow" w:hAnsi="Arial Narrow"/>
          <w:sz w:val="24"/>
          <w:szCs w:val="24"/>
        </w:rPr>
        <w:t xml:space="preserve"> </w:t>
      </w:r>
      <w:r w:rsidR="00492BF2" w:rsidRPr="0067707B">
        <w:rPr>
          <w:rFonts w:ascii="Arial Narrow" w:hAnsi="Arial Narrow"/>
          <w:sz w:val="24"/>
          <w:szCs w:val="24"/>
        </w:rPr>
        <w:t>obuka za terorizam) iz Kaznenog zakona (</w:t>
      </w:r>
      <w:r w:rsidR="00A77409">
        <w:rPr>
          <w:rFonts w:ascii="Arial Narrow" w:hAnsi="Arial Narrow"/>
          <w:sz w:val="24"/>
          <w:szCs w:val="24"/>
        </w:rPr>
        <w:t>„</w:t>
      </w:r>
      <w:r w:rsidR="00492BF2" w:rsidRPr="0067707B">
        <w:rPr>
          <w:rFonts w:ascii="Arial Narrow" w:hAnsi="Arial Narrow"/>
          <w:sz w:val="24"/>
          <w:szCs w:val="24"/>
        </w:rPr>
        <w:t>Narodne novine</w:t>
      </w:r>
      <w:r w:rsidR="00A77409">
        <w:rPr>
          <w:rFonts w:ascii="Arial Narrow" w:hAnsi="Arial Narrow"/>
          <w:sz w:val="24"/>
          <w:szCs w:val="24"/>
        </w:rPr>
        <w:t>“</w:t>
      </w:r>
      <w:r w:rsidR="00492BF2" w:rsidRPr="0067707B">
        <w:rPr>
          <w:rFonts w:ascii="Arial Narrow" w:hAnsi="Arial Narrow"/>
          <w:sz w:val="24"/>
          <w:szCs w:val="24"/>
        </w:rPr>
        <w:t xml:space="preserve"> br. 110/97., 27/98., 50/00., 129/00., </w:t>
      </w:r>
      <w:r w:rsidR="00A77409">
        <w:rPr>
          <w:rFonts w:ascii="Arial Narrow" w:hAnsi="Arial Narrow"/>
          <w:sz w:val="24"/>
          <w:szCs w:val="24"/>
        </w:rPr>
        <w:br/>
        <w:t xml:space="preserve">             </w:t>
      </w:r>
      <w:r w:rsidR="00492BF2" w:rsidRPr="0067707B">
        <w:rPr>
          <w:rFonts w:ascii="Arial Narrow" w:hAnsi="Arial Narrow"/>
          <w:sz w:val="24"/>
          <w:szCs w:val="24"/>
        </w:rPr>
        <w:t>51/01., 111/03., 190/03., 105/04., 84/05., 71/06., 110/07., 152/08., 57/11., 77/11. i 143/12.)</w:t>
      </w:r>
    </w:p>
    <w:p w14:paraId="69224109"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r w:rsidRPr="0067707B">
        <w:rPr>
          <w:rFonts w:ascii="Arial Narrow" w:hAnsi="Arial Narrow"/>
          <w:sz w:val="24"/>
          <w:szCs w:val="24"/>
        </w:rPr>
        <w:t>e) pranje novca ili financiranje terorizma, na temelju</w:t>
      </w:r>
    </w:p>
    <w:p w14:paraId="6225F592" w14:textId="3372962D" w:rsidR="00492BF2" w:rsidRPr="0067707B" w:rsidRDefault="004C3323"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članka 98. (financiranje terorizma) i članka 265. (pranje novca) Kaznenog zakona</w:t>
      </w:r>
    </w:p>
    <w:p w14:paraId="654AD32E" w14:textId="586CA4EF" w:rsidR="00492BF2" w:rsidRPr="0067707B" w:rsidRDefault="004C3323"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članka 279. (pranje novca) iz Kaznenog zakona (</w:t>
      </w:r>
      <w:r>
        <w:rPr>
          <w:rFonts w:ascii="Arial Narrow" w:hAnsi="Arial Narrow"/>
          <w:sz w:val="24"/>
          <w:szCs w:val="24"/>
        </w:rPr>
        <w:t>„</w:t>
      </w:r>
      <w:r w:rsidR="00492BF2" w:rsidRPr="0067707B">
        <w:rPr>
          <w:rFonts w:ascii="Arial Narrow" w:hAnsi="Arial Narrow"/>
          <w:sz w:val="24"/>
          <w:szCs w:val="24"/>
        </w:rPr>
        <w:t>Narodne novine</w:t>
      </w:r>
      <w:r>
        <w:rPr>
          <w:rFonts w:ascii="Arial Narrow" w:hAnsi="Arial Narrow"/>
          <w:sz w:val="24"/>
          <w:szCs w:val="24"/>
        </w:rPr>
        <w:t>“</w:t>
      </w:r>
      <w:r w:rsidR="00492BF2" w:rsidRPr="0067707B">
        <w:rPr>
          <w:rFonts w:ascii="Arial Narrow" w:hAnsi="Arial Narrow"/>
          <w:sz w:val="24"/>
          <w:szCs w:val="24"/>
        </w:rPr>
        <w:t xml:space="preserve"> br. 110/97., 27/98., 50/00., </w:t>
      </w:r>
      <w:r>
        <w:rPr>
          <w:rFonts w:ascii="Arial Narrow" w:hAnsi="Arial Narrow"/>
          <w:sz w:val="24"/>
          <w:szCs w:val="24"/>
        </w:rPr>
        <w:br/>
        <w:t xml:space="preserve">              </w:t>
      </w:r>
      <w:r w:rsidR="00492BF2" w:rsidRPr="0067707B">
        <w:rPr>
          <w:rFonts w:ascii="Arial Narrow" w:hAnsi="Arial Narrow"/>
          <w:sz w:val="24"/>
          <w:szCs w:val="24"/>
        </w:rPr>
        <w:t xml:space="preserve">129/00., 51/01., 111/03., 190/03., 105/04., 84/05., 71/06., 110/07., 152/08., 57/11., 77/11. i </w:t>
      </w:r>
      <w:r>
        <w:rPr>
          <w:rFonts w:ascii="Arial Narrow" w:hAnsi="Arial Narrow"/>
          <w:sz w:val="24"/>
          <w:szCs w:val="24"/>
        </w:rPr>
        <w:br/>
        <w:t xml:space="preserve">              </w:t>
      </w:r>
      <w:r w:rsidR="00492BF2" w:rsidRPr="0067707B">
        <w:rPr>
          <w:rFonts w:ascii="Arial Narrow" w:hAnsi="Arial Narrow"/>
          <w:sz w:val="24"/>
          <w:szCs w:val="24"/>
        </w:rPr>
        <w:t>143/12.)</w:t>
      </w:r>
    </w:p>
    <w:p w14:paraId="02947032"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r w:rsidRPr="0067707B">
        <w:rPr>
          <w:rFonts w:ascii="Arial Narrow" w:hAnsi="Arial Narrow"/>
          <w:sz w:val="24"/>
          <w:szCs w:val="24"/>
        </w:rPr>
        <w:t>f) dječji rad ili druge oblike trgovanja ljudima, na temelju</w:t>
      </w:r>
    </w:p>
    <w:p w14:paraId="13A0D189" w14:textId="563FDA0A" w:rsidR="00492BF2" w:rsidRPr="0067707B" w:rsidRDefault="004C3323"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članka 106. (trgovanje ljudima) Kaznenog zakona</w:t>
      </w:r>
    </w:p>
    <w:p w14:paraId="1B931E0F" w14:textId="5A9A1117" w:rsidR="00492BF2" w:rsidRPr="0067707B" w:rsidRDefault="004C3323" w:rsidP="009F0A82">
      <w:pPr>
        <w:spacing w:after="48" w:line="240" w:lineRule="auto"/>
        <w:ind w:firstLine="408"/>
        <w:jc w:val="both"/>
        <w:textAlignment w:val="baseline"/>
        <w:rPr>
          <w:rFonts w:ascii="Arial Narrow" w:hAnsi="Arial Narrow"/>
          <w:sz w:val="24"/>
          <w:szCs w:val="24"/>
        </w:rPr>
      </w:pPr>
      <w:r>
        <w:rPr>
          <w:rFonts w:ascii="Arial Narrow" w:hAnsi="Arial Narrow"/>
          <w:sz w:val="24"/>
          <w:szCs w:val="24"/>
        </w:rPr>
        <w:t xml:space="preserve">   </w:t>
      </w:r>
      <w:r w:rsidR="00492BF2" w:rsidRPr="0067707B">
        <w:rPr>
          <w:rFonts w:ascii="Arial Narrow" w:hAnsi="Arial Narrow"/>
          <w:sz w:val="24"/>
          <w:szCs w:val="24"/>
        </w:rPr>
        <w:t>– članka 175. (trgovanje ljudima i ropstvo) iz Kaznenog zakona (</w:t>
      </w:r>
      <w:r>
        <w:rPr>
          <w:rFonts w:ascii="Arial Narrow" w:hAnsi="Arial Narrow"/>
          <w:sz w:val="24"/>
          <w:szCs w:val="24"/>
        </w:rPr>
        <w:t>„</w:t>
      </w:r>
      <w:r w:rsidR="00492BF2" w:rsidRPr="0067707B">
        <w:rPr>
          <w:rFonts w:ascii="Arial Narrow" w:hAnsi="Arial Narrow"/>
          <w:sz w:val="24"/>
          <w:szCs w:val="24"/>
        </w:rPr>
        <w:t>Narodne novine</w:t>
      </w:r>
      <w:r>
        <w:rPr>
          <w:rFonts w:ascii="Arial Narrow" w:hAnsi="Arial Narrow"/>
          <w:sz w:val="24"/>
          <w:szCs w:val="24"/>
        </w:rPr>
        <w:t>“</w:t>
      </w:r>
      <w:r w:rsidR="00492BF2" w:rsidRPr="0067707B">
        <w:rPr>
          <w:rFonts w:ascii="Arial Narrow" w:hAnsi="Arial Narrow"/>
          <w:sz w:val="24"/>
          <w:szCs w:val="24"/>
        </w:rPr>
        <w:t xml:space="preserve"> br. 110/97., </w:t>
      </w:r>
      <w:r>
        <w:rPr>
          <w:rFonts w:ascii="Arial Narrow" w:hAnsi="Arial Narrow"/>
          <w:sz w:val="24"/>
          <w:szCs w:val="24"/>
        </w:rPr>
        <w:br/>
        <w:t xml:space="preserve">              </w:t>
      </w:r>
      <w:r w:rsidR="00492BF2" w:rsidRPr="0067707B">
        <w:rPr>
          <w:rFonts w:ascii="Arial Narrow" w:hAnsi="Arial Narrow"/>
          <w:sz w:val="24"/>
          <w:szCs w:val="24"/>
        </w:rPr>
        <w:t xml:space="preserve">27/98., 50/00., 129/00., 51/01., 111/03., 190/03., 105/04., 84/05., 71/06., 110/07., 152/08., </w:t>
      </w:r>
      <w:r w:rsidR="00D87711">
        <w:rPr>
          <w:rFonts w:ascii="Arial Narrow" w:hAnsi="Arial Narrow"/>
          <w:sz w:val="24"/>
          <w:szCs w:val="24"/>
        </w:rPr>
        <w:br/>
        <w:t xml:space="preserve">              </w:t>
      </w:r>
      <w:r w:rsidR="00492BF2" w:rsidRPr="0067707B">
        <w:rPr>
          <w:rFonts w:ascii="Arial Narrow" w:hAnsi="Arial Narrow"/>
          <w:sz w:val="24"/>
          <w:szCs w:val="24"/>
        </w:rPr>
        <w:t>57/11., 77/11. i 143/12.), ili</w:t>
      </w:r>
    </w:p>
    <w:p w14:paraId="75F4F326" w14:textId="77777777" w:rsidR="00492BF2" w:rsidRPr="0067707B" w:rsidRDefault="00492BF2" w:rsidP="009F0A82">
      <w:pPr>
        <w:spacing w:after="48" w:line="240" w:lineRule="auto"/>
        <w:ind w:firstLine="408"/>
        <w:jc w:val="both"/>
        <w:textAlignment w:val="baseline"/>
        <w:rPr>
          <w:rFonts w:ascii="Arial Narrow" w:hAnsi="Arial Narrow"/>
          <w:sz w:val="24"/>
          <w:szCs w:val="24"/>
        </w:rPr>
      </w:pPr>
    </w:p>
    <w:p w14:paraId="5120E081" w14:textId="6690F018" w:rsidR="00492BF2" w:rsidRPr="0067707B" w:rsidRDefault="00FA1457" w:rsidP="009F0A82">
      <w:pPr>
        <w:spacing w:after="48" w:line="240" w:lineRule="auto"/>
        <w:jc w:val="both"/>
        <w:textAlignment w:val="baseline"/>
        <w:rPr>
          <w:rFonts w:ascii="Arial Narrow" w:hAnsi="Arial Narrow"/>
          <w:sz w:val="24"/>
          <w:szCs w:val="24"/>
        </w:rPr>
      </w:pPr>
      <w:r w:rsidRPr="0067707B">
        <w:rPr>
          <w:rFonts w:ascii="Arial Narrow" w:hAnsi="Arial Narrow"/>
          <w:sz w:val="24"/>
          <w:szCs w:val="24"/>
        </w:rPr>
        <w:t>G</w:t>
      </w:r>
      <w:r w:rsidR="00492BF2" w:rsidRPr="0067707B">
        <w:rPr>
          <w:rFonts w:ascii="Arial Narrow" w:hAnsi="Arial Narrow"/>
          <w:sz w:val="24"/>
          <w:szCs w:val="24"/>
        </w:rPr>
        <w:t xml:space="preserve">ospodarski subjekt koji nema poslovni </w:t>
      </w:r>
      <w:proofErr w:type="spellStart"/>
      <w:r w:rsidR="00492BF2" w:rsidRPr="0067707B">
        <w:rPr>
          <w:rFonts w:ascii="Arial Narrow" w:hAnsi="Arial Narrow"/>
          <w:sz w:val="24"/>
          <w:szCs w:val="24"/>
        </w:rPr>
        <w:t>nastan</w:t>
      </w:r>
      <w:proofErr w:type="spellEnd"/>
      <w:r w:rsidR="00492BF2" w:rsidRPr="0067707B">
        <w:rPr>
          <w:rFonts w:ascii="Arial Narrow" w:hAnsi="Arial Narrow"/>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00492BF2" w:rsidRPr="0067707B">
        <w:rPr>
          <w:rFonts w:ascii="Arial Narrow" w:hAnsi="Arial Narrow"/>
          <w:sz w:val="24"/>
          <w:szCs w:val="24"/>
        </w:rPr>
        <w:t>podtočaka</w:t>
      </w:r>
      <w:proofErr w:type="spellEnd"/>
      <w:r w:rsidR="00492BF2" w:rsidRPr="0067707B">
        <w:rPr>
          <w:rFonts w:ascii="Arial Narrow" w:hAnsi="Arial Narrow"/>
          <w:sz w:val="24"/>
          <w:szCs w:val="24"/>
        </w:rPr>
        <w:t xml:space="preserve"> od a) do f) ovoga stavka i za odgovarajuća kaznena djela koja, prema nacionalnim propisima države poslovnog </w:t>
      </w:r>
      <w:proofErr w:type="spellStart"/>
      <w:r w:rsidR="00492BF2" w:rsidRPr="0067707B">
        <w:rPr>
          <w:rFonts w:ascii="Arial Narrow" w:hAnsi="Arial Narrow"/>
          <w:sz w:val="24"/>
          <w:szCs w:val="24"/>
        </w:rPr>
        <w:t>nastana</w:t>
      </w:r>
      <w:proofErr w:type="spellEnd"/>
      <w:r w:rsidR="00492BF2" w:rsidRPr="0067707B">
        <w:rPr>
          <w:rFonts w:ascii="Arial Narrow" w:hAnsi="Arial Narrow"/>
          <w:sz w:val="24"/>
          <w:szCs w:val="24"/>
        </w:rPr>
        <w:t xml:space="preserve"> gospodarskog subjekta, odnosno države čiji je osoba državljanin, obuhvaćaju razloge za isključenje iz članka 57. stavka 1. točaka od (a) do (f) Direktive 2014/24/EU.</w:t>
      </w:r>
    </w:p>
    <w:p w14:paraId="571B4732" w14:textId="4D39E403" w:rsidR="00492BF2" w:rsidRPr="0067707B" w:rsidRDefault="00492BF2" w:rsidP="009F0A82">
      <w:pPr>
        <w:spacing w:line="240" w:lineRule="auto"/>
        <w:jc w:val="both"/>
        <w:rPr>
          <w:rFonts w:ascii="Arial Narrow" w:hAnsi="Arial Narrow"/>
          <w:sz w:val="24"/>
          <w:szCs w:val="24"/>
        </w:rPr>
      </w:pPr>
      <w:r w:rsidRPr="0067707B">
        <w:rPr>
          <w:rFonts w:ascii="Arial Narrow" w:hAnsi="Arial Narrow"/>
          <w:sz w:val="24"/>
          <w:szCs w:val="24"/>
        </w:rPr>
        <w:t>Naručitelj će isključiti gospodarskog subjekta u bilo kojem trenutku tijekom postupka j</w:t>
      </w:r>
      <w:r w:rsidR="0083370F">
        <w:rPr>
          <w:rFonts w:ascii="Arial Narrow" w:hAnsi="Arial Narrow"/>
          <w:sz w:val="24"/>
          <w:szCs w:val="24"/>
        </w:rPr>
        <w:t>ednost</w:t>
      </w:r>
      <w:r w:rsidRPr="0067707B">
        <w:rPr>
          <w:rFonts w:ascii="Arial Narrow" w:hAnsi="Arial Narrow"/>
          <w:sz w:val="24"/>
          <w:szCs w:val="24"/>
        </w:rPr>
        <w:t>avne nabave ako utvrdi da postoje gore navedene osnove za isključenje.</w:t>
      </w:r>
    </w:p>
    <w:p w14:paraId="4C87367C" w14:textId="77777777" w:rsidR="00492BF2" w:rsidRPr="0067707B" w:rsidRDefault="00492BF2" w:rsidP="009F0A82">
      <w:pPr>
        <w:spacing w:line="240" w:lineRule="auto"/>
        <w:jc w:val="both"/>
        <w:rPr>
          <w:rFonts w:ascii="Arial Narrow" w:hAnsi="Arial Narrow"/>
          <w:sz w:val="24"/>
          <w:szCs w:val="24"/>
        </w:rPr>
      </w:pPr>
      <w:r w:rsidRPr="0067707B">
        <w:rPr>
          <w:rFonts w:ascii="Arial Narrow" w:hAnsi="Arial Narrow"/>
          <w:sz w:val="24"/>
          <w:szCs w:val="24"/>
        </w:rPr>
        <w:t>Razdoblje isključenja gospodarskog subjekta kod kojeg su ostvarene osnove za isključenje iz članka 251. stavka 1. ovoga Zakona iz postupka javne nabave je pet godina od dana pravomoćnosti presude, osim ako pravomoćnom presudom nije određeno drukčije.</w:t>
      </w:r>
    </w:p>
    <w:p w14:paraId="125F7B6A" w14:textId="77777777" w:rsidR="0061313C" w:rsidRPr="007E0F76" w:rsidRDefault="0061313C" w:rsidP="0061313C">
      <w:pPr>
        <w:pStyle w:val="Bezproreda"/>
        <w:jc w:val="both"/>
        <w:rPr>
          <w:rFonts w:ascii="Arial Narrow" w:hAnsi="Arial Narrow"/>
          <w:sz w:val="24"/>
          <w:szCs w:val="24"/>
        </w:rPr>
      </w:pPr>
      <w:r w:rsidRPr="007E0F76">
        <w:rPr>
          <w:rFonts w:ascii="Arial Narrow" w:hAnsi="Arial Narrow"/>
          <w:sz w:val="24"/>
          <w:szCs w:val="24"/>
        </w:rPr>
        <w:t>Kao dokaz da ne postoje osnove za isključenje gospodarski subjekti dostavljaju izjavu o nekažnjavanju</w:t>
      </w:r>
      <w:r>
        <w:rPr>
          <w:rFonts w:ascii="Arial Narrow" w:hAnsi="Arial Narrow"/>
          <w:sz w:val="24"/>
          <w:szCs w:val="24"/>
        </w:rPr>
        <w:t xml:space="preserve"> ili jednakovrijedni dokument</w:t>
      </w:r>
      <w:r w:rsidRPr="007E0F76">
        <w:rPr>
          <w:rFonts w:ascii="Arial Narrow" w:hAnsi="Arial Narrow"/>
          <w:sz w:val="24"/>
          <w:szCs w:val="24"/>
        </w:rPr>
        <w:t xml:space="preserve"> s ovjerenim potpisom kod nadležne sudske ili upravne vlasti, </w:t>
      </w:r>
      <w:r w:rsidRPr="007E0F76">
        <w:rPr>
          <w:rFonts w:ascii="Arial Narrow" w:hAnsi="Arial Narrow"/>
          <w:bCs/>
          <w:sz w:val="24"/>
          <w:szCs w:val="24"/>
        </w:rPr>
        <w:t xml:space="preserve">javnog bilježnika </w:t>
      </w:r>
      <w:r w:rsidRPr="007E0F76">
        <w:rPr>
          <w:rFonts w:ascii="Arial Narrow" w:hAnsi="Arial Narrow"/>
          <w:sz w:val="24"/>
          <w:szCs w:val="24"/>
        </w:rPr>
        <w:t xml:space="preserve">ili strukovnog ili trgovinskog tijela u državi poslovnog </w:t>
      </w:r>
      <w:proofErr w:type="spellStart"/>
      <w:r w:rsidRPr="007E0F76">
        <w:rPr>
          <w:rFonts w:ascii="Arial Narrow" w:hAnsi="Arial Narrow"/>
          <w:sz w:val="24"/>
          <w:szCs w:val="24"/>
        </w:rPr>
        <w:t>nastana</w:t>
      </w:r>
      <w:proofErr w:type="spellEnd"/>
      <w:r w:rsidRPr="007E0F76">
        <w:rPr>
          <w:rFonts w:ascii="Arial Narrow" w:hAnsi="Arial Narrow"/>
          <w:sz w:val="24"/>
          <w:szCs w:val="24"/>
        </w:rPr>
        <w:t xml:space="preserve"> gospodarskog subjekta, odnosno državi čiji je osoba državljanin.</w:t>
      </w:r>
    </w:p>
    <w:p w14:paraId="740E4894" w14:textId="77777777" w:rsidR="0061313C" w:rsidRPr="007E0F76" w:rsidRDefault="0061313C" w:rsidP="0061313C">
      <w:pPr>
        <w:pStyle w:val="Bezproreda"/>
        <w:jc w:val="both"/>
        <w:rPr>
          <w:rFonts w:ascii="Arial Narrow" w:hAnsi="Arial Narrow"/>
          <w:sz w:val="24"/>
          <w:szCs w:val="24"/>
        </w:rPr>
      </w:pPr>
    </w:p>
    <w:p w14:paraId="63034302" w14:textId="587DBDF4" w:rsidR="0061313C" w:rsidRPr="00806A60" w:rsidRDefault="0061313C" w:rsidP="0061313C">
      <w:pPr>
        <w:jc w:val="both"/>
        <w:rPr>
          <w:rFonts w:ascii="Arial Narrow" w:hAnsi="Arial Narrow"/>
          <w:b/>
          <w:bCs/>
          <w:i/>
          <w:iCs/>
          <w:sz w:val="24"/>
          <w:szCs w:val="24"/>
        </w:rPr>
      </w:pPr>
      <w:r w:rsidRPr="00806A60">
        <w:rPr>
          <w:rFonts w:ascii="Arial Narrow" w:hAnsi="Arial Narrow"/>
          <w:b/>
          <w:bCs/>
          <w:i/>
          <w:iCs/>
          <w:sz w:val="24"/>
          <w:szCs w:val="24"/>
        </w:rPr>
        <w:t>Izjavu o nekažnjavanju može dati osoba po zakonu ovlaštena za zastupanje gospodarskog subjekta za gospodarski subjekt i za sve osobe koje su članovi upravnog, upravljačkog ili nadzornog tijela ili imaju ovlasti zastupanja, donošenja odluka ili nadzora gospodarskog subjekta. Izjava se daje u slobodnoj formi, ali mora sadržavati sve činjenice iz ove točke. Dokaz ili izjava ne smije biti starija od 6 mjeseci od dana početka postupka jednostavne nabave - 2</w:t>
      </w:r>
      <w:r w:rsidR="00B84262">
        <w:rPr>
          <w:rFonts w:ascii="Arial Narrow" w:hAnsi="Arial Narrow"/>
          <w:b/>
          <w:bCs/>
          <w:i/>
          <w:iCs/>
          <w:sz w:val="24"/>
          <w:szCs w:val="24"/>
        </w:rPr>
        <w:t>9</w:t>
      </w:r>
      <w:r w:rsidRPr="00806A60">
        <w:rPr>
          <w:rFonts w:ascii="Arial Narrow" w:hAnsi="Arial Narrow"/>
          <w:b/>
          <w:bCs/>
          <w:i/>
          <w:iCs/>
          <w:sz w:val="24"/>
          <w:szCs w:val="24"/>
        </w:rPr>
        <w:t xml:space="preserve">. </w:t>
      </w:r>
      <w:r w:rsidR="00DC1B6B">
        <w:rPr>
          <w:rFonts w:ascii="Arial Narrow" w:hAnsi="Arial Narrow"/>
          <w:b/>
          <w:bCs/>
          <w:i/>
          <w:iCs/>
          <w:sz w:val="24"/>
          <w:szCs w:val="24"/>
        </w:rPr>
        <w:t>listopad</w:t>
      </w:r>
      <w:r w:rsidRPr="00806A60">
        <w:rPr>
          <w:rFonts w:ascii="Arial Narrow" w:hAnsi="Arial Narrow"/>
          <w:b/>
          <w:bCs/>
          <w:i/>
          <w:iCs/>
          <w:sz w:val="24"/>
          <w:szCs w:val="24"/>
        </w:rPr>
        <w:t>a 202</w:t>
      </w:r>
      <w:r w:rsidR="00B84262">
        <w:rPr>
          <w:rFonts w:ascii="Arial Narrow" w:hAnsi="Arial Narrow"/>
          <w:b/>
          <w:bCs/>
          <w:i/>
          <w:iCs/>
          <w:sz w:val="24"/>
          <w:szCs w:val="24"/>
        </w:rPr>
        <w:t>5</w:t>
      </w:r>
      <w:r w:rsidRPr="00806A60">
        <w:rPr>
          <w:rFonts w:ascii="Arial Narrow" w:hAnsi="Arial Narrow"/>
          <w:b/>
          <w:bCs/>
          <w:i/>
          <w:iCs/>
          <w:sz w:val="24"/>
          <w:szCs w:val="24"/>
        </w:rPr>
        <w:t>. godine</w:t>
      </w:r>
      <w:r w:rsidR="00806A60">
        <w:rPr>
          <w:rFonts w:ascii="Arial Narrow" w:hAnsi="Arial Narrow"/>
          <w:b/>
          <w:bCs/>
          <w:i/>
          <w:iCs/>
          <w:sz w:val="24"/>
          <w:szCs w:val="24"/>
        </w:rPr>
        <w:t>.</w:t>
      </w:r>
    </w:p>
    <w:p w14:paraId="019CF1F9" w14:textId="77777777" w:rsidR="009F0A82" w:rsidRPr="0067707B" w:rsidRDefault="009F0A82" w:rsidP="009F0A82">
      <w:pPr>
        <w:pStyle w:val="Odlomakpopisa"/>
        <w:suppressAutoHyphens/>
        <w:autoSpaceDN w:val="0"/>
        <w:spacing w:line="240" w:lineRule="auto"/>
        <w:jc w:val="both"/>
        <w:textAlignment w:val="baseline"/>
        <w:rPr>
          <w:rFonts w:ascii="Arial Narrow" w:hAnsi="Arial Narrow"/>
          <w:sz w:val="24"/>
          <w:szCs w:val="24"/>
        </w:rPr>
      </w:pPr>
    </w:p>
    <w:p w14:paraId="0BA611D9" w14:textId="3C6F3C5C" w:rsidR="00D137EC" w:rsidRPr="0067707B" w:rsidRDefault="00D137EC" w:rsidP="009F0A82">
      <w:pPr>
        <w:pStyle w:val="Odlomakpopisa"/>
        <w:numPr>
          <w:ilvl w:val="2"/>
          <w:numId w:val="19"/>
        </w:numPr>
        <w:spacing w:line="240" w:lineRule="auto"/>
        <w:ind w:left="0" w:hanging="11"/>
        <w:jc w:val="both"/>
        <w:outlineLvl w:val="2"/>
        <w:rPr>
          <w:rFonts w:ascii="Arial Narrow" w:hAnsi="Arial Narrow"/>
          <w:b/>
          <w:sz w:val="24"/>
          <w:szCs w:val="24"/>
        </w:rPr>
      </w:pPr>
      <w:bookmarkStart w:id="17" w:name="_Toc86045837"/>
      <w:proofErr w:type="spellStart"/>
      <w:r w:rsidRPr="0067707B">
        <w:rPr>
          <w:rFonts w:ascii="Arial Narrow" w:hAnsi="Arial Narrow"/>
          <w:b/>
          <w:sz w:val="24"/>
          <w:szCs w:val="24"/>
        </w:rPr>
        <w:t>Ispunjene</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obveze</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plaćanja</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dospjelih</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poreznih</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obveza</w:t>
      </w:r>
      <w:proofErr w:type="spellEnd"/>
      <w:r w:rsidRPr="0067707B">
        <w:rPr>
          <w:rFonts w:ascii="Arial Narrow" w:hAnsi="Arial Narrow"/>
          <w:b/>
          <w:sz w:val="24"/>
          <w:szCs w:val="24"/>
        </w:rPr>
        <w:t xml:space="preserve"> i </w:t>
      </w:r>
      <w:proofErr w:type="spellStart"/>
      <w:r w:rsidRPr="0067707B">
        <w:rPr>
          <w:rFonts w:ascii="Arial Narrow" w:hAnsi="Arial Narrow"/>
          <w:b/>
          <w:sz w:val="24"/>
          <w:szCs w:val="24"/>
        </w:rPr>
        <w:t>obveza</w:t>
      </w:r>
      <w:proofErr w:type="spellEnd"/>
      <w:r w:rsidRPr="0067707B">
        <w:rPr>
          <w:rFonts w:ascii="Arial Narrow" w:hAnsi="Arial Narrow"/>
          <w:b/>
          <w:sz w:val="24"/>
          <w:szCs w:val="24"/>
        </w:rPr>
        <w:t xml:space="preserve"> za </w:t>
      </w:r>
      <w:proofErr w:type="spellStart"/>
      <w:r w:rsidRPr="0067707B">
        <w:rPr>
          <w:rFonts w:ascii="Arial Narrow" w:hAnsi="Arial Narrow"/>
          <w:b/>
          <w:sz w:val="24"/>
          <w:szCs w:val="24"/>
        </w:rPr>
        <w:t>mirovinsko</w:t>
      </w:r>
      <w:proofErr w:type="spellEnd"/>
      <w:r w:rsidRPr="0067707B">
        <w:rPr>
          <w:rFonts w:ascii="Arial Narrow" w:hAnsi="Arial Narrow"/>
          <w:b/>
          <w:sz w:val="24"/>
          <w:szCs w:val="24"/>
        </w:rPr>
        <w:t xml:space="preserve"> i </w:t>
      </w:r>
      <w:proofErr w:type="spellStart"/>
      <w:r w:rsidRPr="0067707B">
        <w:rPr>
          <w:rFonts w:ascii="Arial Narrow" w:hAnsi="Arial Narrow"/>
          <w:b/>
          <w:sz w:val="24"/>
          <w:szCs w:val="24"/>
        </w:rPr>
        <w:t>zdravstveno</w:t>
      </w:r>
      <w:proofErr w:type="spellEnd"/>
      <w:r w:rsidRPr="0067707B">
        <w:rPr>
          <w:rFonts w:ascii="Arial Narrow" w:hAnsi="Arial Narrow"/>
          <w:b/>
          <w:sz w:val="24"/>
          <w:szCs w:val="24"/>
        </w:rPr>
        <w:t xml:space="preserve"> </w:t>
      </w:r>
      <w:r w:rsidR="005C41F3">
        <w:rPr>
          <w:rFonts w:ascii="Arial Narrow" w:hAnsi="Arial Narrow"/>
          <w:b/>
          <w:sz w:val="24"/>
          <w:szCs w:val="24"/>
        </w:rPr>
        <w:br/>
        <w:t xml:space="preserve">             </w:t>
      </w:r>
      <w:proofErr w:type="spellStart"/>
      <w:r w:rsidRPr="0067707B">
        <w:rPr>
          <w:rFonts w:ascii="Arial Narrow" w:hAnsi="Arial Narrow"/>
          <w:b/>
          <w:sz w:val="24"/>
          <w:szCs w:val="24"/>
        </w:rPr>
        <w:t>osiguranje</w:t>
      </w:r>
      <w:bookmarkEnd w:id="17"/>
      <w:proofErr w:type="spellEnd"/>
    </w:p>
    <w:p w14:paraId="6C9835D9" w14:textId="77777777" w:rsidR="006F10E1" w:rsidRDefault="006F10E1" w:rsidP="006F10E1">
      <w:pPr>
        <w:pStyle w:val="Odlomakpopisa"/>
        <w:ind w:left="0"/>
        <w:jc w:val="both"/>
        <w:rPr>
          <w:rFonts w:ascii="Arial Narrow" w:hAnsi="Arial Narrow"/>
          <w:sz w:val="24"/>
          <w:szCs w:val="24"/>
        </w:rPr>
      </w:pPr>
    </w:p>
    <w:p w14:paraId="6BD6AD04" w14:textId="3D471FB5" w:rsidR="006F10E1" w:rsidRPr="006F10E1" w:rsidRDefault="006F10E1" w:rsidP="006F10E1">
      <w:pPr>
        <w:pStyle w:val="Odlomakpopisa"/>
        <w:ind w:left="0"/>
        <w:jc w:val="both"/>
        <w:rPr>
          <w:rFonts w:ascii="Arial Narrow" w:hAnsi="Arial Narrow"/>
          <w:sz w:val="24"/>
          <w:szCs w:val="24"/>
        </w:rPr>
      </w:pPr>
      <w:proofErr w:type="spellStart"/>
      <w:r w:rsidRPr="006F10E1">
        <w:rPr>
          <w:rFonts w:ascii="Arial Narrow" w:hAnsi="Arial Narrow"/>
          <w:sz w:val="24"/>
          <w:szCs w:val="24"/>
        </w:rPr>
        <w:t>Naručitelj</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će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isključiti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iz</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postupka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jednostavne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nabave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ako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utvrdi</w:t>
      </w:r>
      <w:proofErr w:type="spellEnd"/>
      <w:r w:rsidRPr="006F10E1">
        <w:rPr>
          <w:rFonts w:ascii="Arial Narrow" w:hAnsi="Arial Narrow"/>
          <w:sz w:val="24"/>
          <w:szCs w:val="24"/>
        </w:rPr>
        <w:t xml:space="preserve"> da </w:t>
      </w:r>
      <w:proofErr w:type="spellStart"/>
      <w:r w:rsidRPr="006F10E1">
        <w:rPr>
          <w:rFonts w:ascii="Arial Narrow" w:hAnsi="Arial Narrow"/>
          <w:sz w:val="24"/>
          <w:szCs w:val="24"/>
        </w:rPr>
        <w:t>gospodarski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nije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ispunio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obveze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plaćanja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dospjelih</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poreznih</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obveza</w:t>
      </w:r>
      <w:proofErr w:type="spellEnd"/>
      <w:r w:rsidRPr="006F10E1">
        <w:rPr>
          <w:rFonts w:ascii="Arial Narrow" w:hAnsi="Arial Narrow"/>
          <w:sz w:val="24"/>
          <w:szCs w:val="24"/>
        </w:rPr>
        <w:t xml:space="preserve"> i </w:t>
      </w:r>
      <w:proofErr w:type="spellStart"/>
      <w:r w:rsidRPr="006F10E1">
        <w:rPr>
          <w:rFonts w:ascii="Arial Narrow" w:hAnsi="Arial Narrow"/>
          <w:sz w:val="24"/>
          <w:szCs w:val="24"/>
        </w:rPr>
        <w:t>obveza</w:t>
      </w:r>
      <w:proofErr w:type="spellEnd"/>
      <w:r w:rsidRPr="006F10E1">
        <w:rPr>
          <w:rFonts w:ascii="Arial Narrow" w:hAnsi="Arial Narrow"/>
          <w:sz w:val="24"/>
          <w:szCs w:val="24"/>
        </w:rPr>
        <w:t xml:space="preserve"> za </w:t>
      </w:r>
      <w:proofErr w:type="spellStart"/>
      <w:r w:rsidRPr="006F10E1">
        <w:rPr>
          <w:rFonts w:ascii="Arial Narrow" w:hAnsi="Arial Narrow"/>
          <w:sz w:val="24"/>
          <w:szCs w:val="24"/>
        </w:rPr>
        <w:t>mirovinsko</w:t>
      </w:r>
      <w:proofErr w:type="spellEnd"/>
      <w:r w:rsidRPr="006F10E1">
        <w:rPr>
          <w:rFonts w:ascii="Arial Narrow" w:hAnsi="Arial Narrow"/>
          <w:sz w:val="24"/>
          <w:szCs w:val="24"/>
        </w:rPr>
        <w:t xml:space="preserve"> i </w:t>
      </w:r>
      <w:proofErr w:type="spellStart"/>
      <w:r w:rsidRPr="006F10E1">
        <w:rPr>
          <w:rFonts w:ascii="Arial Narrow" w:hAnsi="Arial Narrow"/>
          <w:sz w:val="24"/>
          <w:szCs w:val="24"/>
        </w:rPr>
        <w:t>zdravstveno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osiguranje</w:t>
      </w:r>
      <w:proofErr w:type="spellEnd"/>
      <w:r w:rsidRPr="006F10E1">
        <w:rPr>
          <w:rFonts w:ascii="Arial Narrow" w:hAnsi="Arial Narrow"/>
          <w:sz w:val="24"/>
          <w:szCs w:val="24"/>
        </w:rPr>
        <w:t xml:space="preserve"> u </w:t>
      </w:r>
      <w:proofErr w:type="spellStart"/>
      <w:r w:rsidRPr="006F10E1">
        <w:rPr>
          <w:rFonts w:ascii="Arial Narrow" w:hAnsi="Arial Narrow"/>
          <w:sz w:val="24"/>
          <w:szCs w:val="24"/>
        </w:rPr>
        <w:t>Republici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Hrvatskoj</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ako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ima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poslovni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nastan</w:t>
      </w:r>
      <w:proofErr w:type="spellEnd"/>
      <w:r w:rsidRPr="006F10E1">
        <w:rPr>
          <w:rFonts w:ascii="Arial Narrow" w:hAnsi="Arial Narrow"/>
          <w:sz w:val="24"/>
          <w:szCs w:val="24"/>
        </w:rPr>
        <w:t xml:space="preserve"> u </w:t>
      </w:r>
      <w:proofErr w:type="spellStart"/>
      <w:r w:rsidRPr="006F10E1">
        <w:rPr>
          <w:rFonts w:ascii="Arial Narrow" w:hAnsi="Arial Narrow"/>
          <w:sz w:val="24"/>
          <w:szCs w:val="24"/>
        </w:rPr>
        <w:t>Republici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Hrvatskoj</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u </w:t>
      </w:r>
      <w:proofErr w:type="spellStart"/>
      <w:r w:rsidRPr="006F10E1">
        <w:rPr>
          <w:rFonts w:ascii="Arial Narrow" w:hAnsi="Arial Narrow"/>
          <w:sz w:val="24"/>
          <w:szCs w:val="24"/>
        </w:rPr>
        <w:t>državi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poslovnog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nastana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ako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nema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poslovni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nastan</w:t>
      </w:r>
      <w:proofErr w:type="spellEnd"/>
      <w:r w:rsidRPr="006F10E1">
        <w:rPr>
          <w:rFonts w:ascii="Arial Narrow" w:hAnsi="Arial Narrow"/>
          <w:sz w:val="24"/>
          <w:szCs w:val="24"/>
        </w:rPr>
        <w:t xml:space="preserve"> u </w:t>
      </w:r>
      <w:proofErr w:type="spellStart"/>
      <w:r w:rsidRPr="006F10E1">
        <w:rPr>
          <w:rFonts w:ascii="Arial Narrow" w:hAnsi="Arial Narrow"/>
          <w:sz w:val="24"/>
          <w:szCs w:val="24"/>
        </w:rPr>
        <w:t>Republici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Hrvatskoj</w:t>
      </w:r>
      <w:proofErr w:type="spellEnd"/>
      <w:r w:rsidRPr="006F10E1">
        <w:rPr>
          <w:rFonts w:ascii="Arial Narrow" w:hAnsi="Arial Narrow"/>
          <w:sz w:val="24"/>
          <w:szCs w:val="24"/>
        </w:rPr>
        <w:t>.</w:t>
      </w:r>
    </w:p>
    <w:p w14:paraId="66BF1E0E" w14:textId="77777777" w:rsidR="006F10E1" w:rsidRDefault="006F10E1" w:rsidP="006F10E1">
      <w:pPr>
        <w:pStyle w:val="Odlomakpopisa"/>
        <w:ind w:left="0"/>
        <w:jc w:val="both"/>
        <w:rPr>
          <w:rFonts w:ascii="Arial Narrow" w:hAnsi="Arial Narrow"/>
          <w:sz w:val="24"/>
          <w:szCs w:val="24"/>
        </w:rPr>
      </w:pPr>
    </w:p>
    <w:p w14:paraId="25B85882" w14:textId="7F13DE0A" w:rsidR="006F10E1" w:rsidRPr="006F10E1" w:rsidRDefault="006F10E1" w:rsidP="006F10E1">
      <w:pPr>
        <w:pStyle w:val="Odlomakpopisa"/>
        <w:ind w:left="0"/>
        <w:jc w:val="both"/>
        <w:rPr>
          <w:rFonts w:ascii="Arial Narrow" w:hAnsi="Arial Narrow"/>
          <w:sz w:val="24"/>
          <w:szCs w:val="24"/>
        </w:rPr>
      </w:pPr>
      <w:r w:rsidRPr="006F10E1">
        <w:rPr>
          <w:rFonts w:ascii="Arial Narrow" w:hAnsi="Arial Narrow"/>
          <w:sz w:val="24"/>
          <w:szCs w:val="24"/>
        </w:rPr>
        <w:t xml:space="preserve">Kao </w:t>
      </w:r>
      <w:proofErr w:type="spellStart"/>
      <w:r w:rsidRPr="006F10E1">
        <w:rPr>
          <w:rFonts w:ascii="Arial Narrow" w:hAnsi="Arial Narrow"/>
          <w:sz w:val="24"/>
          <w:szCs w:val="24"/>
        </w:rPr>
        <w:t>dokaz</w:t>
      </w:r>
      <w:proofErr w:type="spellEnd"/>
      <w:r w:rsidRPr="006F10E1">
        <w:rPr>
          <w:rFonts w:ascii="Arial Narrow" w:hAnsi="Arial Narrow"/>
          <w:sz w:val="24"/>
          <w:szCs w:val="24"/>
        </w:rPr>
        <w:t xml:space="preserve"> da </w:t>
      </w:r>
      <w:proofErr w:type="spellStart"/>
      <w:r w:rsidRPr="006F10E1">
        <w:rPr>
          <w:rFonts w:ascii="Arial Narrow" w:hAnsi="Arial Narrow"/>
          <w:sz w:val="24"/>
          <w:szCs w:val="24"/>
        </w:rPr>
        <w:t>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postoje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osnove</w:t>
      </w:r>
      <w:proofErr w:type="spellEnd"/>
      <w:r w:rsidRPr="006F10E1">
        <w:rPr>
          <w:rFonts w:ascii="Arial Narrow" w:hAnsi="Arial Narrow"/>
          <w:sz w:val="24"/>
          <w:szCs w:val="24"/>
        </w:rPr>
        <w:t xml:space="preserve"> za </w:t>
      </w:r>
      <w:proofErr w:type="spellStart"/>
      <w:r w:rsidRPr="006F10E1">
        <w:rPr>
          <w:rFonts w:ascii="Arial Narrow" w:hAnsi="Arial Narrow"/>
          <w:sz w:val="24"/>
          <w:szCs w:val="24"/>
        </w:rPr>
        <w:t>isključenje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Naručitelj</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će</w:t>
      </w:r>
      <w:proofErr w:type="spellEnd"/>
      <w:r w:rsidRPr="006F10E1">
        <w:rPr>
          <w:rFonts w:ascii="Arial Narrow" w:hAnsi="Arial Narrow"/>
          <w:sz w:val="24"/>
          <w:szCs w:val="24"/>
        </w:rPr>
        <w:t xml:space="preserve"> </w:t>
      </w:r>
      <w:proofErr w:type="spellStart"/>
      <w:proofErr w:type="gramStart"/>
      <w:r w:rsidRPr="006F10E1">
        <w:rPr>
          <w:rFonts w:ascii="Arial Narrow" w:hAnsi="Arial Narrow"/>
          <w:sz w:val="24"/>
          <w:szCs w:val="24"/>
        </w:rPr>
        <w:t>prihvatiti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potvrdu</w:t>
      </w:r>
      <w:proofErr w:type="spellEnd"/>
      <w:proofErr w:type="gramEnd"/>
      <w:r w:rsidRPr="006F10E1">
        <w:rPr>
          <w:rFonts w:ascii="Arial Narrow" w:hAnsi="Arial Narrow"/>
          <w:sz w:val="24"/>
          <w:szCs w:val="24"/>
        </w:rPr>
        <w:t xml:space="preserve"> </w:t>
      </w:r>
      <w:proofErr w:type="spellStart"/>
      <w:r w:rsidRPr="006F10E1">
        <w:rPr>
          <w:rFonts w:ascii="Arial Narrow" w:hAnsi="Arial Narrow"/>
          <w:sz w:val="24"/>
          <w:szCs w:val="24"/>
        </w:rPr>
        <w:t>porezne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uprave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drugog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nadležnog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tijela</w:t>
      </w:r>
      <w:proofErr w:type="spellEnd"/>
      <w:r w:rsidRPr="006F10E1">
        <w:rPr>
          <w:rFonts w:ascii="Arial Narrow" w:hAnsi="Arial Narrow"/>
          <w:sz w:val="24"/>
          <w:szCs w:val="24"/>
        </w:rPr>
        <w:t xml:space="preserve"> u </w:t>
      </w:r>
      <w:proofErr w:type="spellStart"/>
      <w:r w:rsidRPr="006F10E1">
        <w:rPr>
          <w:rFonts w:ascii="Arial Narrow" w:hAnsi="Arial Narrow"/>
          <w:sz w:val="24"/>
          <w:szCs w:val="24"/>
        </w:rPr>
        <w:t>državi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poslovnog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nastana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kojom</w:t>
      </w:r>
      <w:proofErr w:type="spellEnd"/>
      <w:r w:rsidRPr="006F10E1">
        <w:rPr>
          <w:rFonts w:ascii="Arial Narrow" w:hAnsi="Arial Narrow"/>
          <w:sz w:val="24"/>
          <w:szCs w:val="24"/>
        </w:rPr>
        <w:t xml:space="preserve"> se </w:t>
      </w:r>
      <w:proofErr w:type="spellStart"/>
      <w:r w:rsidRPr="006F10E1">
        <w:rPr>
          <w:rFonts w:ascii="Arial Narrow" w:hAnsi="Arial Narrow"/>
          <w:sz w:val="24"/>
          <w:szCs w:val="24"/>
        </w:rPr>
        <w:t>dokazuje</w:t>
      </w:r>
      <w:proofErr w:type="spellEnd"/>
      <w:r w:rsidRPr="006F10E1">
        <w:rPr>
          <w:rFonts w:ascii="Arial Narrow" w:hAnsi="Arial Narrow"/>
          <w:sz w:val="24"/>
          <w:szCs w:val="24"/>
        </w:rPr>
        <w:t xml:space="preserve"> da </w:t>
      </w:r>
      <w:proofErr w:type="spellStart"/>
      <w:r w:rsidRPr="006F10E1">
        <w:rPr>
          <w:rFonts w:ascii="Arial Narrow" w:hAnsi="Arial Narrow"/>
          <w:sz w:val="24"/>
          <w:szCs w:val="24"/>
        </w:rPr>
        <w:t>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postoje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osnove</w:t>
      </w:r>
      <w:proofErr w:type="spellEnd"/>
      <w:r w:rsidRPr="006F10E1">
        <w:rPr>
          <w:rFonts w:ascii="Arial Narrow" w:hAnsi="Arial Narrow"/>
          <w:sz w:val="24"/>
          <w:szCs w:val="24"/>
        </w:rPr>
        <w:t xml:space="preserve"> za </w:t>
      </w:r>
      <w:proofErr w:type="spellStart"/>
      <w:r w:rsidRPr="006F10E1">
        <w:rPr>
          <w:rFonts w:ascii="Arial Narrow" w:hAnsi="Arial Narrow"/>
          <w:sz w:val="24"/>
          <w:szCs w:val="24"/>
        </w:rPr>
        <w:t>isključenje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iz</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ove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točke</w:t>
      </w:r>
      <w:proofErr w:type="spellEnd"/>
      <w:r w:rsidRPr="006F10E1">
        <w:rPr>
          <w:rFonts w:ascii="Arial Narrow" w:hAnsi="Arial Narrow"/>
          <w:sz w:val="24"/>
          <w:szCs w:val="24"/>
        </w:rPr>
        <w:t xml:space="preserve"> </w:t>
      </w:r>
      <w:proofErr w:type="spellStart"/>
      <w:r>
        <w:rPr>
          <w:rFonts w:ascii="Arial Narrow" w:hAnsi="Arial Narrow"/>
          <w:sz w:val="24"/>
          <w:szCs w:val="24"/>
        </w:rPr>
        <w:t>Dokumentacije</w:t>
      </w:r>
      <w:proofErr w:type="spellEnd"/>
      <w:r>
        <w:rPr>
          <w:rFonts w:ascii="Arial Narrow" w:hAnsi="Arial Narrow"/>
          <w:sz w:val="24"/>
          <w:szCs w:val="24"/>
        </w:rPr>
        <w:t xml:space="preserve"> o </w:t>
      </w:r>
      <w:proofErr w:type="spellStart"/>
      <w:r>
        <w:rPr>
          <w:rFonts w:ascii="Arial Narrow" w:hAnsi="Arial Narrow"/>
          <w:sz w:val="24"/>
          <w:szCs w:val="24"/>
        </w:rPr>
        <w:t>nabavi</w:t>
      </w:r>
      <w:proofErr w:type="spellEnd"/>
      <w:r w:rsidRPr="006F10E1">
        <w:rPr>
          <w:rFonts w:ascii="Arial Narrow" w:hAnsi="Arial Narrow"/>
          <w:sz w:val="24"/>
          <w:szCs w:val="24"/>
        </w:rPr>
        <w:t>.</w:t>
      </w:r>
    </w:p>
    <w:p w14:paraId="53733795" w14:textId="77777777" w:rsidR="006F10E1" w:rsidRDefault="006F10E1" w:rsidP="006F10E1">
      <w:pPr>
        <w:pStyle w:val="Odlomakpopisa"/>
        <w:ind w:left="0"/>
        <w:jc w:val="both"/>
        <w:rPr>
          <w:rFonts w:ascii="Arial Narrow" w:hAnsi="Arial Narrow"/>
          <w:sz w:val="24"/>
          <w:szCs w:val="24"/>
        </w:rPr>
      </w:pPr>
    </w:p>
    <w:p w14:paraId="2B9BFF8A" w14:textId="77777777" w:rsidR="006F10E1" w:rsidRDefault="006F10E1" w:rsidP="006F10E1">
      <w:pPr>
        <w:pStyle w:val="Odlomakpopisa"/>
        <w:ind w:left="0"/>
        <w:jc w:val="both"/>
        <w:rPr>
          <w:rFonts w:ascii="Arial Narrow" w:hAnsi="Arial Narrow"/>
          <w:sz w:val="24"/>
          <w:szCs w:val="24"/>
        </w:rPr>
      </w:pPr>
      <w:proofErr w:type="spellStart"/>
      <w:r w:rsidRPr="006F10E1">
        <w:rPr>
          <w:rFonts w:ascii="Arial Narrow" w:hAnsi="Arial Narrow"/>
          <w:sz w:val="24"/>
          <w:szCs w:val="24"/>
        </w:rPr>
        <w:t>Ako</w:t>
      </w:r>
      <w:proofErr w:type="spellEnd"/>
      <w:r w:rsidRPr="006F10E1">
        <w:rPr>
          <w:rFonts w:ascii="Arial Narrow" w:hAnsi="Arial Narrow"/>
          <w:sz w:val="24"/>
          <w:szCs w:val="24"/>
        </w:rPr>
        <w:t xml:space="preserve"> se u </w:t>
      </w:r>
      <w:proofErr w:type="spellStart"/>
      <w:r w:rsidRPr="006F10E1">
        <w:rPr>
          <w:rFonts w:ascii="Arial Narrow" w:hAnsi="Arial Narrow"/>
          <w:sz w:val="24"/>
          <w:szCs w:val="24"/>
        </w:rPr>
        <w:t>državi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poslovnog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nastana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odnosno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državi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čiji</w:t>
      </w:r>
      <w:proofErr w:type="spellEnd"/>
      <w:r w:rsidRPr="006F10E1">
        <w:rPr>
          <w:rFonts w:ascii="Arial Narrow" w:hAnsi="Arial Narrow"/>
          <w:sz w:val="24"/>
          <w:szCs w:val="24"/>
        </w:rPr>
        <w:t xml:space="preserve"> je </w:t>
      </w:r>
      <w:proofErr w:type="spellStart"/>
      <w:r w:rsidRPr="006F10E1">
        <w:rPr>
          <w:rFonts w:ascii="Arial Narrow" w:hAnsi="Arial Narrow"/>
          <w:sz w:val="24"/>
          <w:szCs w:val="24"/>
        </w:rPr>
        <w:t>osoba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državljanin</w:t>
      </w:r>
      <w:proofErr w:type="spellEnd"/>
      <w:r w:rsidRPr="006F10E1">
        <w:rPr>
          <w:rFonts w:ascii="Arial Narrow" w:hAnsi="Arial Narrow"/>
          <w:sz w:val="24"/>
          <w:szCs w:val="24"/>
        </w:rPr>
        <w:t xml:space="preserve"> ne </w:t>
      </w:r>
      <w:proofErr w:type="spellStart"/>
      <w:r w:rsidRPr="006F10E1">
        <w:rPr>
          <w:rFonts w:ascii="Arial Narrow" w:hAnsi="Arial Narrow"/>
          <w:sz w:val="24"/>
          <w:szCs w:val="24"/>
        </w:rPr>
        <w:t>izdaju</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navedeni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dokument</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ako</w:t>
      </w:r>
      <w:proofErr w:type="spellEnd"/>
      <w:r w:rsidRPr="006F10E1">
        <w:rPr>
          <w:rFonts w:ascii="Arial Narrow" w:hAnsi="Arial Narrow"/>
          <w:sz w:val="24"/>
          <w:szCs w:val="24"/>
        </w:rPr>
        <w:t xml:space="preserve"> ne </w:t>
      </w:r>
      <w:proofErr w:type="spellStart"/>
      <w:r w:rsidRPr="006F10E1">
        <w:rPr>
          <w:rFonts w:ascii="Arial Narrow" w:hAnsi="Arial Narrow"/>
          <w:sz w:val="24"/>
          <w:szCs w:val="24"/>
        </w:rPr>
        <w:t>obuhvaćaju</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sve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okolnosti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iz</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ove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točke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Poziva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oni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mogu</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biti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zamijenjeni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izjavom</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pod</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prisegom</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ako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izjava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pod</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prisegom</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prema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pravu</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dotične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države</w:t>
      </w:r>
      <w:proofErr w:type="spellEnd"/>
      <w:r w:rsidRPr="006F10E1">
        <w:rPr>
          <w:rFonts w:ascii="Arial Narrow" w:hAnsi="Arial Narrow"/>
          <w:sz w:val="24"/>
          <w:szCs w:val="24"/>
        </w:rPr>
        <w:t xml:space="preserve"> ne </w:t>
      </w:r>
      <w:proofErr w:type="spellStart"/>
      <w:r w:rsidRPr="006F10E1">
        <w:rPr>
          <w:rFonts w:ascii="Arial Narrow" w:hAnsi="Arial Narrow"/>
          <w:sz w:val="24"/>
          <w:szCs w:val="24"/>
        </w:rPr>
        <w:t>postoji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izjavom</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davatelja</w:t>
      </w:r>
      <w:proofErr w:type="spellEnd"/>
      <w:r w:rsidRPr="006F10E1">
        <w:rPr>
          <w:rFonts w:ascii="Arial Narrow" w:hAnsi="Arial Narrow"/>
          <w:sz w:val="24"/>
          <w:szCs w:val="24"/>
        </w:rPr>
        <w:t xml:space="preserve"> s </w:t>
      </w:r>
      <w:proofErr w:type="spellStart"/>
      <w:r w:rsidRPr="006F10E1">
        <w:rPr>
          <w:rFonts w:ascii="Arial Narrow" w:hAnsi="Arial Narrow"/>
          <w:sz w:val="24"/>
          <w:szCs w:val="24"/>
        </w:rPr>
        <w:t>ovjerenim</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potpisom</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kod</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nadležne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sudske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upravne</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vlasti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javnog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bilježnika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strukovnog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ili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trgovinskog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tijela</w:t>
      </w:r>
      <w:proofErr w:type="spellEnd"/>
      <w:r w:rsidRPr="006F10E1">
        <w:rPr>
          <w:rFonts w:ascii="Arial Narrow" w:hAnsi="Arial Narrow"/>
          <w:sz w:val="24"/>
          <w:szCs w:val="24"/>
        </w:rPr>
        <w:t xml:space="preserve"> u </w:t>
      </w:r>
      <w:proofErr w:type="spellStart"/>
      <w:r w:rsidRPr="006F10E1">
        <w:rPr>
          <w:rFonts w:ascii="Arial Narrow" w:hAnsi="Arial Narrow"/>
          <w:sz w:val="24"/>
          <w:szCs w:val="24"/>
        </w:rPr>
        <w:t>državi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poslovnog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nastana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gospodarskog</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subjekta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odnosno</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državi</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čiji</w:t>
      </w:r>
      <w:proofErr w:type="spellEnd"/>
      <w:r w:rsidRPr="006F10E1">
        <w:rPr>
          <w:rFonts w:ascii="Arial Narrow" w:hAnsi="Arial Narrow"/>
          <w:sz w:val="24"/>
          <w:szCs w:val="24"/>
        </w:rPr>
        <w:t xml:space="preserve"> je </w:t>
      </w:r>
      <w:proofErr w:type="spellStart"/>
      <w:r w:rsidRPr="006F10E1">
        <w:rPr>
          <w:rFonts w:ascii="Arial Narrow" w:hAnsi="Arial Narrow"/>
          <w:sz w:val="24"/>
          <w:szCs w:val="24"/>
        </w:rPr>
        <w:t>osoba</w:t>
      </w:r>
      <w:proofErr w:type="spellEnd"/>
      <w:r w:rsidRPr="006F10E1">
        <w:rPr>
          <w:rFonts w:ascii="Arial Narrow" w:hAnsi="Arial Narrow"/>
          <w:sz w:val="24"/>
          <w:szCs w:val="24"/>
        </w:rPr>
        <w:t xml:space="preserve"> </w:t>
      </w:r>
      <w:proofErr w:type="spellStart"/>
      <w:r w:rsidRPr="006F10E1">
        <w:rPr>
          <w:rFonts w:ascii="Arial Narrow" w:hAnsi="Arial Narrow"/>
          <w:sz w:val="24"/>
          <w:szCs w:val="24"/>
        </w:rPr>
        <w:t>državljanin</w:t>
      </w:r>
      <w:proofErr w:type="spellEnd"/>
      <w:r w:rsidRPr="006F10E1">
        <w:rPr>
          <w:rFonts w:ascii="Arial Narrow" w:hAnsi="Arial Narrow"/>
          <w:sz w:val="24"/>
          <w:szCs w:val="24"/>
        </w:rPr>
        <w:t xml:space="preserve">. </w:t>
      </w:r>
    </w:p>
    <w:p w14:paraId="18D25385" w14:textId="77777777" w:rsidR="006F10E1" w:rsidRDefault="006F10E1" w:rsidP="006F10E1">
      <w:pPr>
        <w:pStyle w:val="Odlomakpopisa"/>
        <w:ind w:left="0"/>
        <w:jc w:val="both"/>
        <w:rPr>
          <w:rFonts w:ascii="Arial Narrow" w:hAnsi="Arial Narrow"/>
          <w:sz w:val="24"/>
          <w:szCs w:val="24"/>
        </w:rPr>
      </w:pPr>
    </w:p>
    <w:p w14:paraId="2C2835FD" w14:textId="08A074D2" w:rsidR="006F10E1" w:rsidRPr="001D2E3A" w:rsidRDefault="006F10E1" w:rsidP="006F10E1">
      <w:pPr>
        <w:pStyle w:val="Odlomakpopisa"/>
        <w:ind w:left="0"/>
        <w:jc w:val="both"/>
        <w:rPr>
          <w:rFonts w:ascii="Arial Narrow" w:hAnsi="Arial Narrow"/>
          <w:b/>
          <w:i/>
          <w:iCs/>
          <w:sz w:val="24"/>
          <w:szCs w:val="24"/>
        </w:rPr>
      </w:pPr>
      <w:proofErr w:type="spellStart"/>
      <w:r w:rsidRPr="001D2E3A">
        <w:rPr>
          <w:rFonts w:ascii="Arial Narrow" w:hAnsi="Arial Narrow"/>
          <w:b/>
          <w:i/>
          <w:iCs/>
          <w:sz w:val="24"/>
          <w:szCs w:val="24"/>
        </w:rPr>
        <w:t>Potvrda</w:t>
      </w:r>
      <w:proofErr w:type="spellEnd"/>
      <w:r w:rsidRPr="001D2E3A">
        <w:rPr>
          <w:rFonts w:ascii="Arial Narrow" w:hAnsi="Arial Narrow"/>
          <w:b/>
          <w:i/>
          <w:iCs/>
          <w:sz w:val="24"/>
          <w:szCs w:val="24"/>
        </w:rPr>
        <w:t xml:space="preserve"> se </w:t>
      </w:r>
      <w:proofErr w:type="spellStart"/>
      <w:r w:rsidRPr="001D2E3A">
        <w:rPr>
          <w:rFonts w:ascii="Arial Narrow" w:hAnsi="Arial Narrow"/>
          <w:b/>
          <w:i/>
          <w:iCs/>
          <w:sz w:val="24"/>
          <w:szCs w:val="24"/>
        </w:rPr>
        <w:t>dostavlja</w:t>
      </w:r>
      <w:proofErr w:type="spellEnd"/>
      <w:r w:rsidRPr="001D2E3A">
        <w:rPr>
          <w:rFonts w:ascii="Arial Narrow" w:hAnsi="Arial Narrow"/>
          <w:b/>
          <w:i/>
          <w:iCs/>
          <w:sz w:val="24"/>
          <w:szCs w:val="24"/>
        </w:rPr>
        <w:t xml:space="preserve"> u </w:t>
      </w:r>
      <w:proofErr w:type="spellStart"/>
      <w:r w:rsidRPr="001D2E3A">
        <w:rPr>
          <w:rFonts w:ascii="Arial Narrow" w:hAnsi="Arial Narrow"/>
          <w:b/>
          <w:i/>
          <w:iCs/>
          <w:sz w:val="24"/>
          <w:szCs w:val="24"/>
        </w:rPr>
        <w:t>izvorniku</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ili</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preslici</w:t>
      </w:r>
      <w:proofErr w:type="spellEnd"/>
      <w:r w:rsidRPr="001D2E3A">
        <w:rPr>
          <w:rFonts w:ascii="Arial Narrow" w:hAnsi="Arial Narrow"/>
          <w:b/>
          <w:i/>
          <w:iCs/>
          <w:sz w:val="24"/>
          <w:szCs w:val="24"/>
        </w:rPr>
        <w:t xml:space="preserve"> i ne </w:t>
      </w:r>
      <w:proofErr w:type="spellStart"/>
      <w:r w:rsidRPr="001D2E3A">
        <w:rPr>
          <w:rFonts w:ascii="Arial Narrow" w:hAnsi="Arial Narrow"/>
          <w:b/>
          <w:i/>
          <w:iCs/>
          <w:sz w:val="24"/>
          <w:szCs w:val="24"/>
        </w:rPr>
        <w:t>smije</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biti</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starija</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od</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dana</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početka</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postupka</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jednostavne</w:t>
      </w:r>
      <w:proofErr w:type="spellEnd"/>
      <w:r w:rsidRPr="001D2E3A">
        <w:rPr>
          <w:rFonts w:ascii="Arial Narrow" w:hAnsi="Arial Narrow"/>
          <w:b/>
          <w:i/>
          <w:iCs/>
          <w:sz w:val="24"/>
          <w:szCs w:val="24"/>
        </w:rPr>
        <w:t xml:space="preserve"> </w:t>
      </w:r>
      <w:proofErr w:type="spellStart"/>
      <w:r w:rsidRPr="001D2E3A">
        <w:rPr>
          <w:rFonts w:ascii="Arial Narrow" w:hAnsi="Arial Narrow"/>
          <w:b/>
          <w:i/>
          <w:iCs/>
          <w:sz w:val="24"/>
          <w:szCs w:val="24"/>
        </w:rPr>
        <w:t>nabave</w:t>
      </w:r>
      <w:proofErr w:type="spellEnd"/>
      <w:r w:rsidRPr="001D2E3A">
        <w:rPr>
          <w:rFonts w:ascii="Arial Narrow" w:hAnsi="Arial Narrow"/>
          <w:b/>
          <w:i/>
          <w:iCs/>
          <w:sz w:val="24"/>
          <w:szCs w:val="24"/>
        </w:rPr>
        <w:t xml:space="preserve"> - 2</w:t>
      </w:r>
      <w:r w:rsidR="00B84262">
        <w:rPr>
          <w:rFonts w:ascii="Arial Narrow" w:hAnsi="Arial Narrow"/>
          <w:b/>
          <w:i/>
          <w:iCs/>
          <w:sz w:val="24"/>
          <w:szCs w:val="24"/>
        </w:rPr>
        <w:t>9</w:t>
      </w:r>
      <w:r w:rsidRPr="001D2E3A">
        <w:rPr>
          <w:rFonts w:ascii="Arial Narrow" w:hAnsi="Arial Narrow"/>
          <w:b/>
          <w:i/>
          <w:iCs/>
          <w:sz w:val="24"/>
          <w:szCs w:val="24"/>
        </w:rPr>
        <w:t xml:space="preserve">. </w:t>
      </w:r>
      <w:proofErr w:type="spellStart"/>
      <w:r w:rsidR="00DC1B6B">
        <w:rPr>
          <w:rFonts w:ascii="Arial Narrow" w:hAnsi="Arial Narrow"/>
          <w:b/>
          <w:i/>
          <w:iCs/>
          <w:sz w:val="24"/>
          <w:szCs w:val="24"/>
        </w:rPr>
        <w:t>listopad</w:t>
      </w:r>
      <w:r w:rsidRPr="001D2E3A">
        <w:rPr>
          <w:rFonts w:ascii="Arial Narrow" w:hAnsi="Arial Narrow"/>
          <w:b/>
          <w:i/>
          <w:iCs/>
          <w:sz w:val="24"/>
          <w:szCs w:val="24"/>
        </w:rPr>
        <w:t>a</w:t>
      </w:r>
      <w:proofErr w:type="spellEnd"/>
      <w:r w:rsidRPr="001D2E3A">
        <w:rPr>
          <w:rFonts w:ascii="Arial Narrow" w:hAnsi="Arial Narrow"/>
          <w:b/>
          <w:i/>
          <w:iCs/>
          <w:sz w:val="24"/>
          <w:szCs w:val="24"/>
        </w:rPr>
        <w:t xml:space="preserve"> 202</w:t>
      </w:r>
      <w:r w:rsidR="00B84262">
        <w:rPr>
          <w:rFonts w:ascii="Arial Narrow" w:hAnsi="Arial Narrow"/>
          <w:b/>
          <w:i/>
          <w:iCs/>
          <w:sz w:val="24"/>
          <w:szCs w:val="24"/>
        </w:rPr>
        <w:t>5</w:t>
      </w:r>
      <w:r w:rsidRPr="001D2E3A">
        <w:rPr>
          <w:rFonts w:ascii="Arial Narrow" w:hAnsi="Arial Narrow"/>
          <w:b/>
          <w:i/>
          <w:iCs/>
          <w:sz w:val="24"/>
          <w:szCs w:val="24"/>
        </w:rPr>
        <w:t xml:space="preserve">. </w:t>
      </w:r>
      <w:proofErr w:type="spellStart"/>
      <w:r w:rsidRPr="001D2E3A">
        <w:rPr>
          <w:rFonts w:ascii="Arial Narrow" w:hAnsi="Arial Narrow"/>
          <w:b/>
          <w:i/>
          <w:iCs/>
          <w:sz w:val="24"/>
          <w:szCs w:val="24"/>
        </w:rPr>
        <w:t>godine</w:t>
      </w:r>
      <w:proofErr w:type="spellEnd"/>
      <w:r w:rsidRPr="001D2E3A">
        <w:rPr>
          <w:rFonts w:ascii="Arial Narrow" w:hAnsi="Arial Narrow"/>
          <w:b/>
          <w:i/>
          <w:iCs/>
          <w:sz w:val="24"/>
          <w:szCs w:val="24"/>
        </w:rPr>
        <w:t>.</w:t>
      </w:r>
    </w:p>
    <w:p w14:paraId="6C6FE723" w14:textId="56E957A2" w:rsidR="00492BF2" w:rsidRPr="00381DE5" w:rsidRDefault="00492BF2" w:rsidP="00381DE5">
      <w:pPr>
        <w:pStyle w:val="Naslov1"/>
        <w:numPr>
          <w:ilvl w:val="0"/>
          <w:numId w:val="19"/>
        </w:numPr>
        <w:spacing w:line="240" w:lineRule="auto"/>
        <w:rPr>
          <w:rFonts w:ascii="Arial Narrow" w:hAnsi="Arial Narrow"/>
          <w:sz w:val="28"/>
        </w:rPr>
      </w:pPr>
      <w:bookmarkStart w:id="18" w:name="_Toc86045838"/>
      <w:r w:rsidRPr="00381DE5">
        <w:rPr>
          <w:rFonts w:ascii="Arial Narrow" w:hAnsi="Arial Narrow"/>
          <w:sz w:val="28"/>
        </w:rPr>
        <w:t>KRITERIJI ZA ODABIR GOSPODARSKOG SUBJEKTA (UVJETI SPOSOBNOSTI)</w:t>
      </w:r>
      <w:bookmarkEnd w:id="18"/>
    </w:p>
    <w:p w14:paraId="3B7B2706" w14:textId="0557BCFC" w:rsidR="00492BF2" w:rsidRPr="0067707B" w:rsidRDefault="00D062B3" w:rsidP="009F0A82">
      <w:pPr>
        <w:pStyle w:val="Odlomakpopisa"/>
        <w:spacing w:line="240" w:lineRule="auto"/>
        <w:ind w:left="0"/>
        <w:jc w:val="both"/>
        <w:outlineLvl w:val="1"/>
        <w:rPr>
          <w:rFonts w:ascii="Arial Narrow" w:hAnsi="Arial Narrow"/>
          <w:b/>
          <w:sz w:val="24"/>
          <w:szCs w:val="24"/>
        </w:rPr>
      </w:pPr>
      <w:bookmarkStart w:id="19" w:name="_Toc86045839"/>
      <w:r w:rsidRPr="0067707B">
        <w:rPr>
          <w:rFonts w:ascii="Arial Narrow" w:hAnsi="Arial Narrow"/>
          <w:b/>
          <w:sz w:val="24"/>
          <w:szCs w:val="24"/>
        </w:rPr>
        <w:t xml:space="preserve">4.1. </w:t>
      </w:r>
      <w:proofErr w:type="spellStart"/>
      <w:r w:rsidR="005F58F2" w:rsidRPr="0067707B">
        <w:rPr>
          <w:rFonts w:ascii="Arial Narrow" w:hAnsi="Arial Narrow"/>
          <w:b/>
          <w:sz w:val="24"/>
          <w:szCs w:val="24"/>
        </w:rPr>
        <w:t>Sposobnost</w:t>
      </w:r>
      <w:proofErr w:type="spellEnd"/>
      <w:r w:rsidR="005F58F2" w:rsidRPr="0067707B">
        <w:rPr>
          <w:rFonts w:ascii="Arial Narrow" w:hAnsi="Arial Narrow"/>
          <w:b/>
          <w:sz w:val="24"/>
          <w:szCs w:val="24"/>
        </w:rPr>
        <w:t xml:space="preserve"> za </w:t>
      </w:r>
      <w:proofErr w:type="spellStart"/>
      <w:r w:rsidR="005F58F2" w:rsidRPr="0067707B">
        <w:rPr>
          <w:rFonts w:ascii="Arial Narrow" w:hAnsi="Arial Narrow"/>
          <w:b/>
          <w:sz w:val="24"/>
          <w:szCs w:val="24"/>
        </w:rPr>
        <w:t>obavljanje</w:t>
      </w:r>
      <w:proofErr w:type="spellEnd"/>
      <w:r w:rsidR="005F58F2" w:rsidRPr="0067707B">
        <w:rPr>
          <w:rFonts w:ascii="Arial Narrow" w:hAnsi="Arial Narrow"/>
          <w:b/>
          <w:sz w:val="24"/>
          <w:szCs w:val="24"/>
        </w:rPr>
        <w:t xml:space="preserve"> </w:t>
      </w:r>
      <w:proofErr w:type="spellStart"/>
      <w:r w:rsidR="005F58F2" w:rsidRPr="0067707B">
        <w:rPr>
          <w:rFonts w:ascii="Arial Narrow" w:hAnsi="Arial Narrow"/>
          <w:b/>
          <w:sz w:val="24"/>
          <w:szCs w:val="24"/>
        </w:rPr>
        <w:t>profesionalne</w:t>
      </w:r>
      <w:proofErr w:type="spellEnd"/>
      <w:r w:rsidR="005F58F2" w:rsidRPr="0067707B">
        <w:rPr>
          <w:rFonts w:ascii="Arial Narrow" w:hAnsi="Arial Narrow"/>
          <w:b/>
          <w:sz w:val="24"/>
          <w:szCs w:val="24"/>
        </w:rPr>
        <w:t xml:space="preserve"> </w:t>
      </w:r>
      <w:proofErr w:type="spellStart"/>
      <w:r w:rsidR="005F58F2" w:rsidRPr="0067707B">
        <w:rPr>
          <w:rFonts w:ascii="Arial Narrow" w:hAnsi="Arial Narrow"/>
          <w:b/>
          <w:sz w:val="24"/>
          <w:szCs w:val="24"/>
        </w:rPr>
        <w:t>djelatnosti</w:t>
      </w:r>
      <w:bookmarkEnd w:id="19"/>
      <w:proofErr w:type="spellEnd"/>
    </w:p>
    <w:p w14:paraId="70A0DEDA" w14:textId="77777777" w:rsidR="00A06308" w:rsidRPr="00292161" w:rsidRDefault="00A06308" w:rsidP="00A06308">
      <w:pPr>
        <w:jc w:val="both"/>
        <w:rPr>
          <w:rFonts w:ascii="Arial Narrow" w:hAnsi="Arial Narrow"/>
          <w:bCs/>
          <w:sz w:val="24"/>
          <w:szCs w:val="24"/>
        </w:rPr>
      </w:pPr>
      <w:r w:rsidRPr="00292161">
        <w:rPr>
          <w:rFonts w:ascii="Arial Narrow" w:hAnsi="Arial Narrow"/>
          <w:bCs/>
          <w:sz w:val="24"/>
          <w:szCs w:val="24"/>
        </w:rPr>
        <w:t xml:space="preserve">Gospodarski subjekti moraju biti sposobni izvršiti predmet jednostavne nabave, što je vidljivo upisom u sudski, obrtni, strukovni ili drugi odgovarajući registar u državi poslovnog </w:t>
      </w:r>
      <w:proofErr w:type="spellStart"/>
      <w:r w:rsidRPr="00292161">
        <w:rPr>
          <w:rFonts w:ascii="Arial Narrow" w:hAnsi="Arial Narrow"/>
          <w:bCs/>
          <w:sz w:val="24"/>
          <w:szCs w:val="24"/>
        </w:rPr>
        <w:t>nastana</w:t>
      </w:r>
      <w:proofErr w:type="spellEnd"/>
      <w:r w:rsidRPr="00292161">
        <w:rPr>
          <w:rFonts w:ascii="Arial Narrow" w:hAnsi="Arial Narrow"/>
          <w:bCs/>
          <w:sz w:val="24"/>
          <w:szCs w:val="24"/>
        </w:rPr>
        <w:t xml:space="preserve"> gospodarskog subjekta.</w:t>
      </w:r>
    </w:p>
    <w:p w14:paraId="66924C27" w14:textId="77777777" w:rsidR="00A06308" w:rsidRPr="00292161" w:rsidRDefault="00A06308" w:rsidP="00A06308">
      <w:pPr>
        <w:jc w:val="both"/>
        <w:rPr>
          <w:rFonts w:ascii="Arial Narrow" w:hAnsi="Arial Narrow"/>
          <w:bCs/>
          <w:sz w:val="24"/>
          <w:szCs w:val="24"/>
        </w:rPr>
      </w:pPr>
      <w:r w:rsidRPr="00292161">
        <w:rPr>
          <w:rFonts w:ascii="Arial Narrow" w:hAnsi="Arial Narrow"/>
          <w:bCs/>
          <w:sz w:val="24"/>
          <w:szCs w:val="24"/>
        </w:rPr>
        <w:t>Naručitelj može od najpovoljnijeg ponuditelja nakon izvršnosti odluke o odabiru, a prije potpisivanja ugovora o nabavi, zatražiti da u primjerenom roku, ne kraćem od 5 dana, radi dokazivanja sposobnosti za obavljanje profesionalne djelatnosti dostavi dokazni dokument, osim ako već posjeduje taj dokument.</w:t>
      </w:r>
    </w:p>
    <w:p w14:paraId="158050DB" w14:textId="34AE108A" w:rsidR="00A06308" w:rsidRPr="00292161" w:rsidRDefault="00A06308" w:rsidP="00A06308">
      <w:pPr>
        <w:jc w:val="both"/>
        <w:rPr>
          <w:rFonts w:ascii="Arial Narrow" w:hAnsi="Arial Narrow"/>
          <w:bCs/>
          <w:sz w:val="24"/>
          <w:szCs w:val="24"/>
        </w:rPr>
      </w:pPr>
      <w:r w:rsidRPr="00292161">
        <w:rPr>
          <w:rFonts w:ascii="Arial Narrow" w:hAnsi="Arial Narrow"/>
          <w:bCs/>
          <w:sz w:val="24"/>
          <w:szCs w:val="24"/>
        </w:rPr>
        <w:t xml:space="preserve">Sposobnost za obavljanje profesionalne djelatnosti najpovoljniji ponuditelj dokazuje izvatkom iz sudskog, obrtnog, strukovnog ili drugog odgovarajućeg registra koji se vodi u državi njegova poslovnog </w:t>
      </w:r>
      <w:proofErr w:type="spellStart"/>
      <w:r w:rsidRPr="00292161">
        <w:rPr>
          <w:rFonts w:ascii="Arial Narrow" w:hAnsi="Arial Narrow"/>
          <w:bCs/>
          <w:sz w:val="24"/>
          <w:szCs w:val="24"/>
        </w:rPr>
        <w:t>nastana</w:t>
      </w:r>
      <w:proofErr w:type="spellEnd"/>
      <w:r w:rsidRPr="00292161">
        <w:rPr>
          <w:rFonts w:ascii="Arial Narrow" w:hAnsi="Arial Narrow"/>
          <w:bCs/>
          <w:sz w:val="24"/>
          <w:szCs w:val="24"/>
        </w:rPr>
        <w:t xml:space="preserve">. Preslika ne starija od dana početka postupka jednostavne nabave - </w:t>
      </w:r>
      <w:r>
        <w:rPr>
          <w:rFonts w:ascii="Arial Narrow" w:hAnsi="Arial Narrow"/>
          <w:bCs/>
          <w:sz w:val="24"/>
          <w:szCs w:val="24"/>
        </w:rPr>
        <w:t>27</w:t>
      </w:r>
      <w:r w:rsidRPr="00292161">
        <w:rPr>
          <w:rFonts w:ascii="Arial Narrow" w:hAnsi="Arial Narrow"/>
          <w:bCs/>
          <w:sz w:val="24"/>
          <w:szCs w:val="24"/>
        </w:rPr>
        <w:t>. studen</w:t>
      </w:r>
      <w:r>
        <w:rPr>
          <w:rFonts w:ascii="Arial Narrow" w:hAnsi="Arial Narrow"/>
          <w:bCs/>
          <w:sz w:val="24"/>
          <w:szCs w:val="24"/>
        </w:rPr>
        <w:t>oga</w:t>
      </w:r>
      <w:r w:rsidRPr="00292161">
        <w:rPr>
          <w:rFonts w:ascii="Arial Narrow" w:hAnsi="Arial Narrow"/>
          <w:bCs/>
          <w:sz w:val="24"/>
          <w:szCs w:val="24"/>
        </w:rPr>
        <w:t xml:space="preserve"> 202</w:t>
      </w:r>
      <w:r>
        <w:rPr>
          <w:rFonts w:ascii="Arial Narrow" w:hAnsi="Arial Narrow"/>
          <w:bCs/>
          <w:sz w:val="24"/>
          <w:szCs w:val="24"/>
        </w:rPr>
        <w:t>3</w:t>
      </w:r>
      <w:r w:rsidRPr="00292161">
        <w:rPr>
          <w:rFonts w:ascii="Arial Narrow" w:hAnsi="Arial Narrow"/>
          <w:bCs/>
          <w:sz w:val="24"/>
          <w:szCs w:val="24"/>
        </w:rPr>
        <w:t>. godine.</w:t>
      </w:r>
    </w:p>
    <w:p w14:paraId="18222F01" w14:textId="107397B9" w:rsidR="00EF78E6"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 xml:space="preserve">U slučaju </w:t>
      </w:r>
      <w:r w:rsidRPr="0067707B">
        <w:rPr>
          <w:rFonts w:ascii="Arial Narrow" w:hAnsi="Arial Narrow"/>
          <w:b/>
          <w:sz w:val="24"/>
          <w:szCs w:val="24"/>
        </w:rPr>
        <w:t>zajednice gospodarskih subjekata</w:t>
      </w:r>
      <w:r w:rsidRPr="0067707B">
        <w:rPr>
          <w:rFonts w:ascii="Arial Narrow" w:hAnsi="Arial Narrow"/>
          <w:sz w:val="24"/>
          <w:szCs w:val="24"/>
        </w:rPr>
        <w:t xml:space="preserve">, svi članovi zajednice gospodarskih subjekata obvezni su pojedinačno dokazati postojanje </w:t>
      </w:r>
      <w:r w:rsidR="005F58F2" w:rsidRPr="0067707B">
        <w:rPr>
          <w:rFonts w:ascii="Arial Narrow" w:hAnsi="Arial Narrow"/>
          <w:sz w:val="24"/>
          <w:szCs w:val="24"/>
        </w:rPr>
        <w:t xml:space="preserve">sposobnosti sukladno </w:t>
      </w:r>
      <w:r w:rsidR="00F561EF" w:rsidRPr="0067707B">
        <w:rPr>
          <w:rFonts w:ascii="Arial Narrow" w:hAnsi="Arial Narrow"/>
          <w:sz w:val="24"/>
          <w:szCs w:val="24"/>
        </w:rPr>
        <w:t xml:space="preserve">točki </w:t>
      </w:r>
      <w:r w:rsidR="00376C44">
        <w:rPr>
          <w:rFonts w:ascii="Arial Narrow" w:hAnsi="Arial Narrow"/>
          <w:sz w:val="24"/>
          <w:szCs w:val="24"/>
        </w:rPr>
        <w:t>4</w:t>
      </w:r>
      <w:r w:rsidR="005F58F2" w:rsidRPr="0067707B">
        <w:rPr>
          <w:rFonts w:ascii="Arial Narrow" w:hAnsi="Arial Narrow"/>
          <w:sz w:val="24"/>
          <w:szCs w:val="24"/>
        </w:rPr>
        <w:t>.1.</w:t>
      </w:r>
      <w:r w:rsidRPr="0067707B">
        <w:rPr>
          <w:rFonts w:ascii="Arial Narrow" w:hAnsi="Arial Narrow"/>
          <w:sz w:val="24"/>
          <w:szCs w:val="24"/>
        </w:rPr>
        <w:t xml:space="preserve"> ove Dokumentacije o nabavi. </w:t>
      </w:r>
      <w:r w:rsidR="00767B39" w:rsidRPr="0067707B">
        <w:rPr>
          <w:rFonts w:ascii="Arial Narrow" w:hAnsi="Arial Narrow"/>
          <w:sz w:val="24"/>
          <w:szCs w:val="24"/>
        </w:rPr>
        <w:t>Isto je potrebno dokazati</w:t>
      </w:r>
      <w:r w:rsidRPr="0067707B">
        <w:rPr>
          <w:rFonts w:ascii="Arial Narrow" w:hAnsi="Arial Narrow"/>
          <w:sz w:val="24"/>
          <w:szCs w:val="24"/>
        </w:rPr>
        <w:t xml:space="preserve"> i za </w:t>
      </w:r>
      <w:r w:rsidRPr="0067707B">
        <w:rPr>
          <w:rFonts w:ascii="Arial Narrow" w:hAnsi="Arial Narrow"/>
          <w:b/>
          <w:sz w:val="24"/>
          <w:szCs w:val="24"/>
        </w:rPr>
        <w:t xml:space="preserve">svakog </w:t>
      </w:r>
      <w:proofErr w:type="spellStart"/>
      <w:r w:rsidRPr="0067707B">
        <w:rPr>
          <w:rFonts w:ascii="Arial Narrow" w:hAnsi="Arial Narrow"/>
          <w:b/>
          <w:sz w:val="24"/>
          <w:szCs w:val="24"/>
        </w:rPr>
        <w:t>podugovaratelja</w:t>
      </w:r>
      <w:proofErr w:type="spellEnd"/>
      <w:r w:rsidRPr="0067707B">
        <w:rPr>
          <w:rFonts w:ascii="Arial Narrow" w:hAnsi="Arial Narrow"/>
          <w:sz w:val="24"/>
          <w:szCs w:val="24"/>
        </w:rPr>
        <w:t>.</w:t>
      </w:r>
    </w:p>
    <w:p w14:paraId="5B118726" w14:textId="77777777" w:rsidR="004E6B47" w:rsidRPr="0067707B" w:rsidRDefault="004E6B47" w:rsidP="009F0A82">
      <w:pPr>
        <w:spacing w:line="240" w:lineRule="auto"/>
        <w:jc w:val="both"/>
        <w:rPr>
          <w:rFonts w:ascii="Arial Narrow" w:hAnsi="Arial Narrow"/>
          <w:sz w:val="24"/>
          <w:szCs w:val="24"/>
        </w:rPr>
      </w:pPr>
    </w:p>
    <w:p w14:paraId="1F829AF3" w14:textId="02F6D5EB" w:rsidR="00A97BFD" w:rsidRPr="00A77E31" w:rsidRDefault="00A77E31" w:rsidP="00596D15">
      <w:pPr>
        <w:rPr>
          <w:rFonts w:ascii="Arial Narrow" w:eastAsia="Times New Roman" w:hAnsi="Arial Narrow"/>
          <w:bCs/>
          <w:sz w:val="24"/>
          <w:szCs w:val="24"/>
          <w:lang w:eastAsia="hr-HR"/>
        </w:rPr>
      </w:pPr>
      <w:bookmarkStart w:id="20" w:name="_Toc86045842"/>
      <w:r w:rsidRPr="00A77E31">
        <w:rPr>
          <w:rFonts w:ascii="Arial Narrow" w:eastAsia="Times New Roman" w:hAnsi="Arial Narrow"/>
          <w:b/>
          <w:sz w:val="24"/>
          <w:szCs w:val="24"/>
          <w:lang w:eastAsia="hr-HR"/>
        </w:rPr>
        <w:t xml:space="preserve">4.2. </w:t>
      </w:r>
      <w:r w:rsidR="00A97BFD" w:rsidRPr="00A77E31">
        <w:rPr>
          <w:rFonts w:ascii="Arial Narrow" w:eastAsia="Times New Roman" w:hAnsi="Arial Narrow"/>
          <w:b/>
          <w:sz w:val="24"/>
          <w:szCs w:val="24"/>
          <w:lang w:eastAsia="hr-HR"/>
        </w:rPr>
        <w:t xml:space="preserve">Ponuditelj mora dokazati da ima </w:t>
      </w:r>
      <w:r w:rsidR="00A97BFD" w:rsidRPr="00A77E31">
        <w:rPr>
          <w:rFonts w:ascii="Arial Narrow" w:hAnsi="Arial Narrow"/>
          <w:b/>
          <w:sz w:val="24"/>
          <w:szCs w:val="24"/>
          <w:lang w:eastAsia="hr-HR"/>
        </w:rPr>
        <w:t>Dozvolu Hrvatske energetske regulatorne agencije (HERA) za obavljanje djelatnosti opskrbe električnom energijom</w:t>
      </w:r>
      <w:r w:rsidR="00A97BFD" w:rsidRPr="00A77E31">
        <w:rPr>
          <w:rFonts w:ascii="Arial Narrow" w:hAnsi="Arial Narrow"/>
          <w:sz w:val="24"/>
          <w:szCs w:val="24"/>
          <w:lang w:eastAsia="hr-HR"/>
        </w:rPr>
        <w:t>, koja se izdaje sukladno članku 16. stavak 1. i 2. Zakona o energiji (</w:t>
      </w:r>
      <w:r w:rsidR="00EE6564" w:rsidRPr="00A77E31">
        <w:rPr>
          <w:rFonts w:ascii="Arial Narrow" w:hAnsi="Arial Narrow"/>
          <w:sz w:val="24"/>
          <w:szCs w:val="24"/>
          <w:lang w:eastAsia="hr-HR"/>
        </w:rPr>
        <w:t>„</w:t>
      </w:r>
      <w:r w:rsidR="00A97BFD" w:rsidRPr="00A77E31">
        <w:rPr>
          <w:rFonts w:ascii="Arial Narrow" w:hAnsi="Arial Narrow"/>
          <w:sz w:val="24"/>
          <w:szCs w:val="24"/>
          <w:lang w:eastAsia="hr-HR"/>
        </w:rPr>
        <w:t>Narodne novine</w:t>
      </w:r>
      <w:r w:rsidR="00EE6564" w:rsidRPr="00A77E31">
        <w:rPr>
          <w:rFonts w:ascii="Arial Narrow" w:hAnsi="Arial Narrow"/>
          <w:sz w:val="24"/>
          <w:szCs w:val="24"/>
          <w:lang w:eastAsia="hr-HR"/>
        </w:rPr>
        <w:t>“</w:t>
      </w:r>
      <w:r w:rsidR="00A97BFD" w:rsidRPr="00A77E31">
        <w:rPr>
          <w:rFonts w:ascii="Arial Narrow" w:hAnsi="Arial Narrow"/>
          <w:sz w:val="24"/>
          <w:szCs w:val="24"/>
          <w:lang w:eastAsia="hr-HR"/>
        </w:rPr>
        <w:t xml:space="preserve"> broj 120/12, 14/14, </w:t>
      </w:r>
      <w:r w:rsidR="00A97BFD" w:rsidRPr="00A77E31">
        <w:rPr>
          <w:rFonts w:ascii="Arial Narrow" w:hAnsi="Arial Narrow"/>
          <w:sz w:val="24"/>
          <w:szCs w:val="24"/>
        </w:rPr>
        <w:t>95/15,102/15 i 68/18</w:t>
      </w:r>
      <w:r w:rsidR="00A97BFD" w:rsidRPr="00A77E31">
        <w:rPr>
          <w:rFonts w:ascii="Arial Narrow" w:hAnsi="Arial Narrow"/>
          <w:sz w:val="24"/>
          <w:szCs w:val="24"/>
          <w:lang w:eastAsia="hr-HR"/>
        </w:rPr>
        <w:t>).</w:t>
      </w:r>
      <w:bookmarkEnd w:id="20"/>
      <w:r w:rsidR="00A97BFD" w:rsidRPr="00A77E31">
        <w:rPr>
          <w:rFonts w:ascii="Arial Narrow" w:hAnsi="Arial Narrow"/>
          <w:sz w:val="24"/>
          <w:szCs w:val="24"/>
          <w:lang w:eastAsia="hr-HR"/>
        </w:rPr>
        <w:t xml:space="preserve"> </w:t>
      </w:r>
    </w:p>
    <w:p w14:paraId="658E5678" w14:textId="0E702751" w:rsidR="005831E8" w:rsidRPr="0067707B" w:rsidRDefault="00A97BFD" w:rsidP="00596D15">
      <w:pPr>
        <w:rPr>
          <w:rFonts w:eastAsia="Times New Roman"/>
          <w:bCs/>
          <w:u w:val="single"/>
          <w:lang w:eastAsia="hr-HR"/>
        </w:rPr>
      </w:pPr>
      <w:r w:rsidRPr="00A77E31">
        <w:rPr>
          <w:rFonts w:ascii="Arial Narrow" w:eastAsia="Times New Roman" w:hAnsi="Arial Narrow"/>
          <w:bCs/>
          <w:sz w:val="24"/>
          <w:szCs w:val="24"/>
          <w:u w:val="single"/>
          <w:lang w:eastAsia="hr-HR"/>
        </w:rPr>
        <w:t>Traženo će dokazati dostavom preslike Dozvole</w:t>
      </w:r>
      <w:r w:rsidR="00481DBF" w:rsidRPr="0067707B">
        <w:rPr>
          <w:rFonts w:eastAsia="Times New Roman"/>
          <w:bCs/>
          <w:u w:val="single"/>
          <w:lang w:eastAsia="hr-HR"/>
        </w:rPr>
        <w:t xml:space="preserve"> </w:t>
      </w:r>
      <w:r w:rsidR="00481DBF" w:rsidRPr="00A77E31">
        <w:rPr>
          <w:rFonts w:ascii="Arial Narrow" w:eastAsia="Times New Roman" w:hAnsi="Arial Narrow"/>
          <w:bCs/>
          <w:sz w:val="24"/>
          <w:szCs w:val="24"/>
          <w:u w:val="single"/>
          <w:lang w:eastAsia="hr-HR"/>
        </w:rPr>
        <w:t>pri predaji ponude</w:t>
      </w:r>
      <w:r w:rsidRPr="0067707B">
        <w:rPr>
          <w:rFonts w:eastAsia="Times New Roman"/>
          <w:bCs/>
          <w:u w:val="single"/>
          <w:lang w:eastAsia="hr-HR"/>
        </w:rPr>
        <w:t>.</w:t>
      </w:r>
      <w:bookmarkStart w:id="21" w:name="_Toc85457796"/>
    </w:p>
    <w:bookmarkEnd w:id="21"/>
    <w:p w14:paraId="520E2022" w14:textId="77777777" w:rsidR="00E72CF1" w:rsidRDefault="00E72CF1" w:rsidP="009F0A82">
      <w:pPr>
        <w:spacing w:line="240" w:lineRule="auto"/>
        <w:jc w:val="both"/>
        <w:rPr>
          <w:rFonts w:ascii="Arial Narrow" w:hAnsi="Arial Narrow"/>
          <w:sz w:val="24"/>
        </w:rPr>
      </w:pPr>
    </w:p>
    <w:p w14:paraId="138207FE" w14:textId="1CF3EBB5" w:rsidR="00F95AE7" w:rsidRPr="00FB255E" w:rsidRDefault="00F95AE7" w:rsidP="00FB255E">
      <w:pPr>
        <w:pStyle w:val="Odlomakpopisa"/>
        <w:numPr>
          <w:ilvl w:val="0"/>
          <w:numId w:val="19"/>
        </w:numPr>
        <w:spacing w:line="240" w:lineRule="auto"/>
        <w:jc w:val="both"/>
        <w:outlineLvl w:val="0"/>
        <w:rPr>
          <w:rFonts w:ascii="Arial Narrow" w:hAnsi="Arial Narrow"/>
          <w:b/>
          <w:bCs/>
          <w:sz w:val="28"/>
          <w:szCs w:val="28"/>
        </w:rPr>
      </w:pPr>
      <w:bookmarkStart w:id="22" w:name="_Toc86045843"/>
      <w:r w:rsidRPr="00FB255E">
        <w:rPr>
          <w:rFonts w:ascii="Arial Narrow" w:hAnsi="Arial Narrow"/>
          <w:b/>
          <w:bCs/>
          <w:sz w:val="28"/>
          <w:szCs w:val="28"/>
        </w:rPr>
        <w:lastRenderedPageBreak/>
        <w:t>ZAJEDNICA GOSPODARSKIH SUBJEKATA</w:t>
      </w:r>
      <w:bookmarkEnd w:id="22"/>
      <w:r w:rsidRPr="00FB255E">
        <w:rPr>
          <w:rFonts w:ascii="Arial Narrow" w:hAnsi="Arial Narrow"/>
          <w:b/>
          <w:bCs/>
          <w:sz w:val="28"/>
          <w:szCs w:val="28"/>
        </w:rPr>
        <w:t xml:space="preserve"> </w:t>
      </w:r>
    </w:p>
    <w:p w14:paraId="28C600AE" w14:textId="77777777" w:rsidR="00F95AE7" w:rsidRPr="0067707B" w:rsidRDefault="00F95AE7"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Više gospodarskih subjekata može se udružiti i dostaviti zajedničku ponudu, neovisno o uređenju njihova međusobnog odnosa.  </w:t>
      </w:r>
    </w:p>
    <w:p w14:paraId="3E15E431" w14:textId="77777777" w:rsidR="000D6461" w:rsidRDefault="000D6461" w:rsidP="009F0A82">
      <w:pPr>
        <w:spacing w:after="0" w:line="240" w:lineRule="auto"/>
        <w:jc w:val="both"/>
        <w:rPr>
          <w:rFonts w:ascii="Arial Narrow" w:eastAsiaTheme="minorEastAsia" w:hAnsi="Arial Narrow"/>
          <w:sz w:val="24"/>
          <w:szCs w:val="24"/>
          <w:lang w:eastAsia="hr-HR"/>
        </w:rPr>
      </w:pPr>
    </w:p>
    <w:p w14:paraId="4F14CEB4" w14:textId="70C2A020" w:rsidR="00F95AE7" w:rsidRPr="0067707B" w:rsidRDefault="00F95AE7"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Ponuda zajednice gospodarskih subjekata mora sadržavati podatke o svakom članu zajednice gospodarskih subjekata, kako je određeno obrascem, uz obveznu naznaku člana zajednice gospodarskih subjekata koji je voditelj zajednice, te koji je ovlašten za komunikaciju s Naručiteljem. </w:t>
      </w:r>
    </w:p>
    <w:p w14:paraId="72F23105" w14:textId="77777777" w:rsidR="000D6461" w:rsidRDefault="000D6461" w:rsidP="009F0A82">
      <w:pPr>
        <w:spacing w:after="0" w:line="240" w:lineRule="auto"/>
        <w:jc w:val="both"/>
        <w:rPr>
          <w:rFonts w:ascii="Arial Narrow" w:eastAsiaTheme="minorEastAsia" w:hAnsi="Arial Narrow"/>
          <w:sz w:val="24"/>
          <w:szCs w:val="24"/>
          <w:lang w:eastAsia="hr-HR"/>
        </w:rPr>
      </w:pPr>
    </w:p>
    <w:p w14:paraId="6C4AB1C5" w14:textId="68DFF621" w:rsidR="00F95AE7" w:rsidRPr="0067707B" w:rsidRDefault="00F95AE7"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Zajednica gospodarskih subjekata može se osloniti na sposobnost članova zajednice ili drugih subjekata pod uvjetima određenim Zakonom o javnoj nabavi i dokumentacijom o nabavi.</w:t>
      </w:r>
    </w:p>
    <w:p w14:paraId="0DEEFFF9" w14:textId="77777777" w:rsidR="006940B4" w:rsidRDefault="006940B4" w:rsidP="009F0A82">
      <w:pPr>
        <w:spacing w:after="0" w:line="240" w:lineRule="auto"/>
        <w:jc w:val="both"/>
        <w:rPr>
          <w:rFonts w:ascii="Arial Narrow" w:eastAsiaTheme="minorEastAsia" w:hAnsi="Arial Narrow"/>
          <w:sz w:val="24"/>
          <w:szCs w:val="24"/>
          <w:lang w:eastAsia="hr-HR"/>
        </w:rPr>
      </w:pPr>
    </w:p>
    <w:p w14:paraId="0892BF5E" w14:textId="6A3853AD" w:rsidR="00F95AE7" w:rsidRPr="0067707B" w:rsidRDefault="00F95AE7"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Više gospodarskih subjekata može se udružiti i dostaviti zajedničku ponudu, neovisno o uređenju njihova međusobnog odnosa.</w:t>
      </w:r>
    </w:p>
    <w:p w14:paraId="0D550963" w14:textId="77777777" w:rsidR="006940B4" w:rsidRDefault="006940B4" w:rsidP="009F0A82">
      <w:pPr>
        <w:spacing w:after="0" w:line="240" w:lineRule="auto"/>
        <w:jc w:val="both"/>
        <w:rPr>
          <w:rFonts w:ascii="Arial Narrow" w:eastAsiaTheme="minorEastAsia" w:hAnsi="Arial Narrow"/>
          <w:sz w:val="24"/>
          <w:szCs w:val="24"/>
          <w:lang w:eastAsia="hr-HR"/>
        </w:rPr>
      </w:pPr>
    </w:p>
    <w:p w14:paraId="00C422BD" w14:textId="002856FA" w:rsidR="00F95AE7" w:rsidRPr="0067707B" w:rsidRDefault="00F95AE7"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Ponudbeni list zajednice gospodarskih subjekata mora sadržavati podatke </w:t>
      </w:r>
      <w:r w:rsidRPr="0067707B">
        <w:rPr>
          <w:rFonts w:ascii="Arial Narrow" w:eastAsiaTheme="minorEastAsia" w:hAnsi="Arial Narrow"/>
          <w:sz w:val="24"/>
          <w:szCs w:val="24"/>
          <w:u w:val="single"/>
          <w:lang w:eastAsia="hr-HR"/>
        </w:rPr>
        <w:t>za svakog člana</w:t>
      </w:r>
      <w:r w:rsidRPr="0067707B">
        <w:rPr>
          <w:rFonts w:ascii="Arial Narrow" w:eastAsiaTheme="minorEastAsia" w:hAnsi="Arial Narrow"/>
          <w:sz w:val="24"/>
          <w:szCs w:val="24"/>
          <w:lang w:eastAsia="hr-HR"/>
        </w:rPr>
        <w:t xml:space="preserve"> </w:t>
      </w:r>
      <w:r w:rsidRPr="0067707B">
        <w:rPr>
          <w:rFonts w:ascii="Arial Narrow" w:eastAsiaTheme="minorEastAsia" w:hAnsi="Arial Narrow"/>
          <w:sz w:val="24"/>
          <w:szCs w:val="24"/>
          <w:u w:val="single"/>
          <w:lang w:eastAsia="hr-HR"/>
        </w:rPr>
        <w:t>zajednice</w:t>
      </w:r>
      <w:r w:rsidRPr="0067707B">
        <w:rPr>
          <w:rFonts w:ascii="Arial Narrow" w:eastAsiaTheme="minorEastAsia" w:hAnsi="Arial Narrow"/>
          <w:sz w:val="24"/>
          <w:szCs w:val="24"/>
          <w:lang w:eastAsia="hr-HR"/>
        </w:rPr>
        <w:t xml:space="preserve"> uz obveznu naznaku člana koji je voditelj zajednice te ovlašten za komunikaciju s naručiteljem.</w:t>
      </w:r>
    </w:p>
    <w:p w14:paraId="5C8BAFAF" w14:textId="75DFA7D5" w:rsidR="00F95AE7" w:rsidRPr="0067707B" w:rsidRDefault="00F95AE7" w:rsidP="009F0A82">
      <w:pPr>
        <w:spacing w:line="240" w:lineRule="auto"/>
        <w:jc w:val="both"/>
        <w:rPr>
          <w:rFonts w:ascii="Arial Narrow" w:eastAsiaTheme="minorEastAsia" w:hAnsi="Arial Narrow"/>
          <w:sz w:val="24"/>
          <w:szCs w:val="24"/>
          <w:lang w:eastAsia="hr-HR"/>
        </w:rPr>
      </w:pPr>
    </w:p>
    <w:p w14:paraId="20369FBA" w14:textId="3EE59D7B" w:rsidR="00F95AE7" w:rsidRPr="0067707B" w:rsidRDefault="00F95AE7" w:rsidP="00FB255E">
      <w:pPr>
        <w:pStyle w:val="Odlomakpopisa"/>
        <w:numPr>
          <w:ilvl w:val="0"/>
          <w:numId w:val="19"/>
        </w:numPr>
        <w:spacing w:line="240" w:lineRule="auto"/>
        <w:jc w:val="both"/>
        <w:outlineLvl w:val="0"/>
        <w:rPr>
          <w:rFonts w:ascii="Arial Narrow" w:hAnsi="Arial Narrow"/>
          <w:b/>
          <w:bCs/>
          <w:sz w:val="28"/>
          <w:szCs w:val="28"/>
        </w:rPr>
      </w:pPr>
      <w:bookmarkStart w:id="23" w:name="_Toc86045844"/>
      <w:r w:rsidRPr="0067707B">
        <w:rPr>
          <w:rFonts w:ascii="Arial Narrow" w:hAnsi="Arial Narrow"/>
          <w:b/>
          <w:bCs/>
          <w:sz w:val="24"/>
          <w:szCs w:val="24"/>
        </w:rPr>
        <w:t>PODUGOVARATELJI</w:t>
      </w:r>
      <w:bookmarkEnd w:id="23"/>
    </w:p>
    <w:p w14:paraId="5EB6E083" w14:textId="74C97158" w:rsidR="00F95AE7" w:rsidRPr="0067707B" w:rsidRDefault="00F95AE7" w:rsidP="002C4714">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Gospodarski subjekt koji namjerava dati dio ugovora o j</w:t>
      </w:r>
      <w:r w:rsidR="002C4714">
        <w:rPr>
          <w:rFonts w:ascii="Arial Narrow" w:eastAsiaTheme="minorEastAsia" w:hAnsi="Arial Narrow"/>
          <w:sz w:val="24"/>
          <w:szCs w:val="24"/>
          <w:lang w:eastAsia="hr-HR"/>
        </w:rPr>
        <w:t>ednost</w:t>
      </w:r>
      <w:r w:rsidRPr="0067707B">
        <w:rPr>
          <w:rFonts w:ascii="Arial Narrow" w:eastAsiaTheme="minorEastAsia" w:hAnsi="Arial Narrow"/>
          <w:sz w:val="24"/>
          <w:szCs w:val="24"/>
          <w:lang w:eastAsia="hr-HR"/>
        </w:rPr>
        <w:t xml:space="preserve">avnoj nabavi u podugovor obvezan je u ponudi: </w:t>
      </w:r>
    </w:p>
    <w:p w14:paraId="28CFF86E" w14:textId="55985113" w:rsidR="00F95AE7" w:rsidRPr="0067707B" w:rsidRDefault="000A49DF" w:rsidP="009F0A82">
      <w:pPr>
        <w:spacing w:after="0" w:line="240" w:lineRule="auto"/>
        <w:jc w:val="both"/>
        <w:rPr>
          <w:rFonts w:ascii="Arial Narrow" w:eastAsiaTheme="minorEastAsia" w:hAnsi="Arial Narrow"/>
          <w:sz w:val="24"/>
          <w:szCs w:val="24"/>
          <w:lang w:eastAsia="hr-HR"/>
        </w:rPr>
      </w:pPr>
      <w:r>
        <w:rPr>
          <w:rFonts w:ascii="Arial Narrow" w:eastAsiaTheme="minorEastAsia" w:hAnsi="Arial Narrow"/>
          <w:sz w:val="24"/>
          <w:szCs w:val="24"/>
          <w:lang w:eastAsia="hr-HR"/>
        </w:rPr>
        <w:t>1.</w:t>
      </w:r>
      <w:r w:rsidR="000F21FE" w:rsidRPr="0067707B">
        <w:rPr>
          <w:rFonts w:ascii="Arial Narrow" w:eastAsiaTheme="minorEastAsia" w:hAnsi="Arial Narrow"/>
          <w:sz w:val="24"/>
          <w:szCs w:val="24"/>
          <w:lang w:eastAsia="hr-HR"/>
        </w:rPr>
        <w:t xml:space="preserve"> </w:t>
      </w:r>
      <w:r w:rsidR="00F95AE7" w:rsidRPr="0067707B">
        <w:rPr>
          <w:rFonts w:ascii="Arial Narrow" w:eastAsiaTheme="minorEastAsia" w:hAnsi="Arial Narrow"/>
          <w:sz w:val="24"/>
          <w:szCs w:val="24"/>
          <w:lang w:eastAsia="hr-HR"/>
        </w:rPr>
        <w:t xml:space="preserve">navesti koji dio ugovora namjerava dati u podugovor (predmet ili količina, vrijednost ili postotni udio) </w:t>
      </w:r>
    </w:p>
    <w:p w14:paraId="4D7A4A95" w14:textId="74A4C98F" w:rsidR="00F95AE7" w:rsidRPr="0067707B" w:rsidRDefault="000A49DF" w:rsidP="009F0A82">
      <w:pPr>
        <w:spacing w:after="0" w:line="240" w:lineRule="auto"/>
        <w:jc w:val="both"/>
        <w:rPr>
          <w:rFonts w:ascii="Arial Narrow" w:eastAsiaTheme="minorEastAsia" w:hAnsi="Arial Narrow"/>
          <w:sz w:val="24"/>
          <w:szCs w:val="24"/>
          <w:lang w:eastAsia="hr-HR"/>
        </w:rPr>
      </w:pPr>
      <w:r>
        <w:rPr>
          <w:rFonts w:ascii="Arial Narrow" w:eastAsiaTheme="minorEastAsia" w:hAnsi="Arial Narrow"/>
          <w:sz w:val="24"/>
          <w:szCs w:val="24"/>
          <w:lang w:eastAsia="hr-HR"/>
        </w:rPr>
        <w:t>2.</w:t>
      </w:r>
      <w:r w:rsidR="000F21FE" w:rsidRPr="0067707B">
        <w:rPr>
          <w:rFonts w:ascii="Arial Narrow" w:eastAsiaTheme="minorEastAsia" w:hAnsi="Arial Narrow"/>
          <w:sz w:val="24"/>
          <w:szCs w:val="24"/>
          <w:lang w:eastAsia="hr-HR"/>
        </w:rPr>
        <w:t xml:space="preserve"> </w:t>
      </w:r>
      <w:r w:rsidR="00F95AE7" w:rsidRPr="0067707B">
        <w:rPr>
          <w:rFonts w:ascii="Arial Narrow" w:eastAsiaTheme="minorEastAsia" w:hAnsi="Arial Narrow"/>
          <w:sz w:val="24"/>
          <w:szCs w:val="24"/>
          <w:lang w:eastAsia="hr-HR"/>
        </w:rPr>
        <w:t xml:space="preserve">navesti podatke o </w:t>
      </w:r>
      <w:proofErr w:type="spellStart"/>
      <w:r w:rsidR="00F95AE7" w:rsidRPr="0067707B">
        <w:rPr>
          <w:rFonts w:ascii="Arial Narrow" w:eastAsiaTheme="minorEastAsia" w:hAnsi="Arial Narrow"/>
          <w:sz w:val="24"/>
          <w:szCs w:val="24"/>
          <w:lang w:eastAsia="hr-HR"/>
        </w:rPr>
        <w:t>podugovarateljima</w:t>
      </w:r>
      <w:proofErr w:type="spellEnd"/>
      <w:r w:rsidR="00F95AE7" w:rsidRPr="0067707B">
        <w:rPr>
          <w:rFonts w:ascii="Arial Narrow" w:eastAsiaTheme="minorEastAsia" w:hAnsi="Arial Narrow"/>
          <w:sz w:val="24"/>
          <w:szCs w:val="24"/>
          <w:lang w:eastAsia="hr-HR"/>
        </w:rPr>
        <w:t xml:space="preserve"> (naziv ili tvrtka, sjedište, OIB ili nacionalni identifikacijski broj, broj</w:t>
      </w:r>
      <w:r w:rsidR="00EC0D89">
        <w:rPr>
          <w:rFonts w:ascii="Arial Narrow" w:eastAsiaTheme="minorEastAsia" w:hAnsi="Arial Narrow"/>
          <w:sz w:val="24"/>
          <w:szCs w:val="24"/>
          <w:lang w:eastAsia="hr-HR"/>
        </w:rPr>
        <w:br/>
        <w:t xml:space="preserve"> </w:t>
      </w:r>
      <w:r w:rsidR="00CA2A54">
        <w:rPr>
          <w:rFonts w:ascii="Arial Narrow" w:eastAsiaTheme="minorEastAsia" w:hAnsi="Arial Narrow"/>
          <w:sz w:val="24"/>
          <w:szCs w:val="24"/>
          <w:lang w:eastAsia="hr-HR"/>
        </w:rPr>
        <w:t xml:space="preserve">  </w:t>
      </w:r>
      <w:r w:rsidR="00F95AE7" w:rsidRPr="0067707B">
        <w:rPr>
          <w:rFonts w:ascii="Arial Narrow" w:eastAsiaTheme="minorEastAsia" w:hAnsi="Arial Narrow"/>
          <w:sz w:val="24"/>
          <w:szCs w:val="24"/>
          <w:lang w:eastAsia="hr-HR"/>
        </w:rPr>
        <w:t xml:space="preserve">računa, zakonski zastupnici </w:t>
      </w:r>
      <w:proofErr w:type="spellStart"/>
      <w:r w:rsidR="00F95AE7" w:rsidRPr="0067707B">
        <w:rPr>
          <w:rFonts w:ascii="Arial Narrow" w:eastAsiaTheme="minorEastAsia" w:hAnsi="Arial Narrow"/>
          <w:sz w:val="24"/>
          <w:szCs w:val="24"/>
          <w:lang w:eastAsia="hr-HR"/>
        </w:rPr>
        <w:t>podugovaratelja</w:t>
      </w:r>
      <w:proofErr w:type="spellEnd"/>
      <w:r w:rsidR="00F95AE7" w:rsidRPr="0067707B">
        <w:rPr>
          <w:rFonts w:ascii="Arial Narrow" w:eastAsiaTheme="minorEastAsia" w:hAnsi="Arial Narrow"/>
          <w:sz w:val="24"/>
          <w:szCs w:val="24"/>
          <w:lang w:eastAsia="hr-HR"/>
        </w:rPr>
        <w:t xml:space="preserve">) </w:t>
      </w:r>
    </w:p>
    <w:p w14:paraId="221ED182" w14:textId="77777777" w:rsidR="00EC0D89" w:rsidRDefault="00EC0D89" w:rsidP="009F0A82">
      <w:pPr>
        <w:spacing w:after="0" w:line="240" w:lineRule="auto"/>
        <w:jc w:val="both"/>
        <w:rPr>
          <w:rFonts w:ascii="Arial Narrow" w:eastAsiaTheme="minorEastAsia" w:hAnsi="Arial Narrow"/>
          <w:sz w:val="24"/>
          <w:szCs w:val="24"/>
          <w:lang w:eastAsia="hr-HR"/>
        </w:rPr>
      </w:pPr>
    </w:p>
    <w:p w14:paraId="05B1B339" w14:textId="77957AC1" w:rsidR="00F95AE7" w:rsidRPr="0067707B" w:rsidRDefault="00F95AE7"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Ako je gospodarski subjekt dio ugovora o j</w:t>
      </w:r>
      <w:r w:rsidR="002C4714">
        <w:rPr>
          <w:rFonts w:ascii="Arial Narrow" w:eastAsiaTheme="minorEastAsia" w:hAnsi="Arial Narrow"/>
          <w:sz w:val="24"/>
          <w:szCs w:val="24"/>
          <w:lang w:eastAsia="hr-HR"/>
        </w:rPr>
        <w:t>ednost</w:t>
      </w:r>
      <w:r w:rsidRPr="0067707B">
        <w:rPr>
          <w:rFonts w:ascii="Arial Narrow" w:eastAsiaTheme="minorEastAsia" w:hAnsi="Arial Narrow"/>
          <w:sz w:val="24"/>
          <w:szCs w:val="24"/>
          <w:lang w:eastAsia="hr-HR"/>
        </w:rPr>
        <w:t xml:space="preserve">avnoj nabavi dao u podugovor, podaci iz </w:t>
      </w:r>
      <w:proofErr w:type="spellStart"/>
      <w:r w:rsidRPr="0067707B">
        <w:rPr>
          <w:rFonts w:ascii="Arial Narrow" w:eastAsiaTheme="minorEastAsia" w:hAnsi="Arial Narrow"/>
          <w:sz w:val="24"/>
          <w:szCs w:val="24"/>
          <w:lang w:eastAsia="hr-HR"/>
        </w:rPr>
        <w:t>podtočke</w:t>
      </w:r>
      <w:proofErr w:type="spellEnd"/>
      <w:r w:rsidRPr="0067707B">
        <w:rPr>
          <w:rFonts w:ascii="Arial Narrow" w:eastAsiaTheme="minorEastAsia" w:hAnsi="Arial Narrow"/>
          <w:sz w:val="24"/>
          <w:szCs w:val="24"/>
          <w:lang w:eastAsia="hr-HR"/>
        </w:rPr>
        <w:t xml:space="preserve"> 1. i 2. moraju biti navedeni i u ugovoru o j</w:t>
      </w:r>
      <w:r w:rsidR="001C078F">
        <w:rPr>
          <w:rFonts w:ascii="Arial Narrow" w:eastAsiaTheme="minorEastAsia" w:hAnsi="Arial Narrow"/>
          <w:sz w:val="24"/>
          <w:szCs w:val="24"/>
          <w:lang w:eastAsia="hr-HR"/>
        </w:rPr>
        <w:t>ednost</w:t>
      </w:r>
      <w:r w:rsidRPr="0067707B">
        <w:rPr>
          <w:rFonts w:ascii="Arial Narrow" w:eastAsiaTheme="minorEastAsia" w:hAnsi="Arial Narrow"/>
          <w:sz w:val="24"/>
          <w:szCs w:val="24"/>
          <w:lang w:eastAsia="hr-HR"/>
        </w:rPr>
        <w:t xml:space="preserve">avnoj nabavi.  </w:t>
      </w:r>
    </w:p>
    <w:p w14:paraId="7263F8B6" w14:textId="77777777" w:rsidR="00CA2A54" w:rsidRDefault="00CA2A54" w:rsidP="009F0A82">
      <w:pPr>
        <w:spacing w:after="0" w:line="240" w:lineRule="auto"/>
        <w:jc w:val="both"/>
        <w:rPr>
          <w:rFonts w:ascii="Arial Narrow" w:eastAsiaTheme="minorEastAsia" w:hAnsi="Arial Narrow"/>
          <w:sz w:val="24"/>
          <w:szCs w:val="24"/>
          <w:lang w:eastAsia="hr-HR"/>
        </w:rPr>
      </w:pPr>
    </w:p>
    <w:p w14:paraId="0D35494F" w14:textId="6939F176" w:rsidR="00F95AE7" w:rsidRPr="0067707B" w:rsidRDefault="001C078F" w:rsidP="009F0A82">
      <w:pPr>
        <w:spacing w:after="0" w:line="240" w:lineRule="auto"/>
        <w:jc w:val="both"/>
        <w:rPr>
          <w:rFonts w:ascii="Arial Narrow" w:eastAsiaTheme="minorEastAsia" w:hAnsi="Arial Narrow"/>
          <w:sz w:val="24"/>
          <w:szCs w:val="24"/>
          <w:lang w:eastAsia="hr-HR"/>
        </w:rPr>
      </w:pPr>
      <w:r w:rsidRPr="0067707B">
        <w:rPr>
          <w:rFonts w:ascii="Arial Narrow" w:eastAsia="Times New Roman" w:hAnsi="Arial Narrow"/>
          <w:sz w:val="24"/>
          <w:szCs w:val="24"/>
          <w:lang w:eastAsia="hr-HR"/>
        </w:rPr>
        <w:t>Javni naručitelj</w:t>
      </w:r>
      <w:r w:rsidR="00F95AE7" w:rsidRPr="0067707B">
        <w:rPr>
          <w:rFonts w:ascii="Arial Narrow" w:eastAsiaTheme="minorEastAsia" w:hAnsi="Arial Narrow"/>
          <w:sz w:val="24"/>
          <w:szCs w:val="24"/>
          <w:lang w:eastAsia="hr-HR"/>
        </w:rPr>
        <w:t xml:space="preserve"> je obvezan neposredno plaćati </w:t>
      </w:r>
      <w:proofErr w:type="spellStart"/>
      <w:r w:rsidR="00F95AE7" w:rsidRPr="0067707B">
        <w:rPr>
          <w:rFonts w:ascii="Arial Narrow" w:eastAsiaTheme="minorEastAsia" w:hAnsi="Arial Narrow"/>
          <w:sz w:val="24"/>
          <w:szCs w:val="24"/>
          <w:lang w:eastAsia="hr-HR"/>
        </w:rPr>
        <w:t>podugovaratelju</w:t>
      </w:r>
      <w:proofErr w:type="spellEnd"/>
      <w:r w:rsidR="00F95AE7" w:rsidRPr="0067707B">
        <w:rPr>
          <w:rFonts w:ascii="Arial Narrow" w:eastAsiaTheme="minorEastAsia" w:hAnsi="Arial Narrow"/>
          <w:sz w:val="24"/>
          <w:szCs w:val="24"/>
          <w:lang w:eastAsia="hr-HR"/>
        </w:rPr>
        <w:t xml:space="preserve"> za dio ugovora koji je isti izvršio. Ugovaratelj mora svom računu priložiti račune svojih </w:t>
      </w:r>
      <w:proofErr w:type="spellStart"/>
      <w:r w:rsidR="00F95AE7" w:rsidRPr="0067707B">
        <w:rPr>
          <w:rFonts w:ascii="Arial Narrow" w:eastAsiaTheme="minorEastAsia" w:hAnsi="Arial Narrow"/>
          <w:sz w:val="24"/>
          <w:szCs w:val="24"/>
          <w:lang w:eastAsia="hr-HR"/>
        </w:rPr>
        <w:t>podugovaratelja</w:t>
      </w:r>
      <w:proofErr w:type="spellEnd"/>
      <w:r w:rsidR="00F95AE7" w:rsidRPr="0067707B">
        <w:rPr>
          <w:rFonts w:ascii="Arial Narrow" w:eastAsiaTheme="minorEastAsia" w:hAnsi="Arial Narrow"/>
          <w:sz w:val="24"/>
          <w:szCs w:val="24"/>
          <w:lang w:eastAsia="hr-HR"/>
        </w:rPr>
        <w:t xml:space="preserve"> koje je prethodno potvrdio. </w:t>
      </w:r>
    </w:p>
    <w:p w14:paraId="18866F31" w14:textId="77777777" w:rsidR="00CA2A54" w:rsidRDefault="00CA2A54" w:rsidP="009F0A82">
      <w:pPr>
        <w:spacing w:after="0" w:line="240" w:lineRule="auto"/>
        <w:jc w:val="both"/>
        <w:rPr>
          <w:rFonts w:ascii="Arial Narrow" w:eastAsia="Times New Roman" w:hAnsi="Arial Narrow"/>
          <w:sz w:val="24"/>
          <w:szCs w:val="24"/>
          <w:lang w:eastAsia="hr-HR"/>
        </w:rPr>
      </w:pPr>
    </w:p>
    <w:p w14:paraId="256688AC" w14:textId="580F0D18" w:rsidR="00F95AE7" w:rsidRPr="0067707B" w:rsidRDefault="00F95AE7" w:rsidP="009F0A82">
      <w:pPr>
        <w:spacing w:after="0" w:line="240" w:lineRule="auto"/>
        <w:jc w:val="both"/>
        <w:rPr>
          <w:rFonts w:ascii="Arial Narrow" w:eastAsia="Times New Roman" w:hAnsi="Arial Narrow"/>
          <w:sz w:val="24"/>
          <w:szCs w:val="24"/>
          <w:lang w:eastAsia="hr-HR"/>
        </w:rPr>
      </w:pPr>
      <w:r w:rsidRPr="0067707B">
        <w:rPr>
          <w:rFonts w:ascii="Arial Narrow" w:eastAsia="Times New Roman" w:hAnsi="Arial Narrow"/>
          <w:sz w:val="24"/>
          <w:szCs w:val="24"/>
          <w:lang w:eastAsia="hr-HR"/>
        </w:rPr>
        <w:t xml:space="preserve">U slučaju promjene </w:t>
      </w:r>
      <w:proofErr w:type="spellStart"/>
      <w:r w:rsidRPr="0067707B">
        <w:rPr>
          <w:rFonts w:ascii="Arial Narrow" w:eastAsia="Times New Roman" w:hAnsi="Arial Narrow"/>
          <w:sz w:val="24"/>
          <w:szCs w:val="24"/>
          <w:lang w:eastAsia="hr-HR"/>
        </w:rPr>
        <w:t>podugovaratelja</w:t>
      </w:r>
      <w:proofErr w:type="spellEnd"/>
      <w:r w:rsidRPr="0067707B">
        <w:rPr>
          <w:rFonts w:ascii="Arial Narrow" w:eastAsia="Times New Roman" w:hAnsi="Arial Narrow"/>
          <w:sz w:val="24"/>
          <w:szCs w:val="24"/>
          <w:lang w:eastAsia="hr-HR"/>
        </w:rPr>
        <w:t>, preuzimanja izvršenja dijela ugovora o j</w:t>
      </w:r>
      <w:r w:rsidR="001C078F">
        <w:rPr>
          <w:rFonts w:ascii="Arial Narrow" w:eastAsia="Times New Roman" w:hAnsi="Arial Narrow"/>
          <w:sz w:val="24"/>
          <w:szCs w:val="24"/>
          <w:lang w:eastAsia="hr-HR"/>
        </w:rPr>
        <w:t>ednost</w:t>
      </w:r>
      <w:r w:rsidRPr="0067707B">
        <w:rPr>
          <w:rFonts w:ascii="Arial Narrow" w:eastAsia="Times New Roman" w:hAnsi="Arial Narrow"/>
          <w:sz w:val="24"/>
          <w:szCs w:val="24"/>
          <w:lang w:eastAsia="hr-HR"/>
        </w:rPr>
        <w:t xml:space="preserve">avnoj nabavi koji je prethodno dan u podugovor, uvođenje jednog ili više novih </w:t>
      </w:r>
      <w:proofErr w:type="spellStart"/>
      <w:r w:rsidRPr="0067707B">
        <w:rPr>
          <w:rFonts w:ascii="Arial Narrow" w:eastAsia="Times New Roman" w:hAnsi="Arial Narrow"/>
          <w:sz w:val="24"/>
          <w:szCs w:val="24"/>
          <w:lang w:eastAsia="hr-HR"/>
        </w:rPr>
        <w:t>podugovaratelja</w:t>
      </w:r>
      <w:proofErr w:type="spellEnd"/>
      <w:r w:rsidRPr="0067707B">
        <w:rPr>
          <w:rFonts w:ascii="Arial Narrow" w:eastAsia="Times New Roman" w:hAnsi="Arial Narrow"/>
          <w:sz w:val="24"/>
          <w:szCs w:val="24"/>
          <w:lang w:eastAsia="hr-HR"/>
        </w:rPr>
        <w:t xml:space="preserve"> primjenjuju se odredbe članka 224. i 225. ZJN 2016.</w:t>
      </w:r>
    </w:p>
    <w:p w14:paraId="284426A1" w14:textId="77777777" w:rsidR="00161F18" w:rsidRDefault="00161F18" w:rsidP="009F0A82">
      <w:pPr>
        <w:spacing w:after="0" w:line="240" w:lineRule="auto"/>
        <w:jc w:val="both"/>
        <w:rPr>
          <w:rFonts w:ascii="Arial Narrow" w:eastAsia="Times New Roman" w:hAnsi="Arial Narrow"/>
          <w:sz w:val="24"/>
          <w:szCs w:val="24"/>
          <w:lang w:eastAsia="hr-HR"/>
        </w:rPr>
      </w:pPr>
    </w:p>
    <w:p w14:paraId="6995F85D" w14:textId="086F4EED" w:rsidR="00F95AE7" w:rsidRPr="0067707B" w:rsidRDefault="00F95AE7" w:rsidP="009F0A82">
      <w:pPr>
        <w:spacing w:after="0" w:line="240" w:lineRule="auto"/>
        <w:jc w:val="both"/>
        <w:rPr>
          <w:rFonts w:ascii="Arial Narrow" w:eastAsia="Times New Roman" w:hAnsi="Arial Narrow"/>
          <w:sz w:val="24"/>
          <w:szCs w:val="24"/>
          <w:lang w:eastAsia="hr-HR"/>
        </w:rPr>
      </w:pPr>
      <w:r w:rsidRPr="0067707B">
        <w:rPr>
          <w:rFonts w:ascii="Arial Narrow" w:eastAsia="Times New Roman" w:hAnsi="Arial Narrow"/>
          <w:sz w:val="24"/>
          <w:szCs w:val="24"/>
          <w:lang w:eastAsia="hr-HR"/>
        </w:rPr>
        <w:t xml:space="preserve">Sudjelovanje </w:t>
      </w:r>
      <w:proofErr w:type="spellStart"/>
      <w:r w:rsidRPr="0067707B">
        <w:rPr>
          <w:rFonts w:ascii="Arial Narrow" w:eastAsia="Times New Roman" w:hAnsi="Arial Narrow"/>
          <w:sz w:val="24"/>
          <w:szCs w:val="24"/>
          <w:lang w:eastAsia="hr-HR"/>
        </w:rPr>
        <w:t>podugovaratelja</w:t>
      </w:r>
      <w:proofErr w:type="spellEnd"/>
      <w:r w:rsidRPr="0067707B">
        <w:rPr>
          <w:rFonts w:ascii="Arial Narrow" w:eastAsia="Times New Roman" w:hAnsi="Arial Narrow"/>
          <w:sz w:val="24"/>
          <w:szCs w:val="24"/>
          <w:lang w:eastAsia="hr-HR"/>
        </w:rPr>
        <w:t xml:space="preserve"> ne utječe na odgovornost ugovaratelja na izvršenje ugovora o j</w:t>
      </w:r>
      <w:r w:rsidR="001C078F">
        <w:rPr>
          <w:rFonts w:ascii="Arial Narrow" w:eastAsia="Times New Roman" w:hAnsi="Arial Narrow"/>
          <w:sz w:val="24"/>
          <w:szCs w:val="24"/>
          <w:lang w:eastAsia="hr-HR"/>
        </w:rPr>
        <w:t>ednost</w:t>
      </w:r>
      <w:r w:rsidRPr="0067707B">
        <w:rPr>
          <w:rFonts w:ascii="Arial Narrow" w:eastAsia="Times New Roman" w:hAnsi="Arial Narrow"/>
          <w:sz w:val="24"/>
          <w:szCs w:val="24"/>
          <w:lang w:eastAsia="hr-HR"/>
        </w:rPr>
        <w:t>avnoj nabavi.</w:t>
      </w:r>
    </w:p>
    <w:p w14:paraId="745855BA" w14:textId="62210667" w:rsidR="000E6C0E" w:rsidRPr="00842CA3" w:rsidRDefault="000E6C0E" w:rsidP="00FB255E">
      <w:pPr>
        <w:pStyle w:val="Naslov1"/>
        <w:numPr>
          <w:ilvl w:val="0"/>
          <w:numId w:val="19"/>
        </w:numPr>
        <w:spacing w:line="240" w:lineRule="auto"/>
        <w:rPr>
          <w:rFonts w:ascii="Arial Narrow" w:hAnsi="Arial Narrow"/>
          <w:sz w:val="28"/>
        </w:rPr>
      </w:pPr>
      <w:bookmarkStart w:id="24" w:name="_Toc86045846"/>
      <w:r w:rsidRPr="00842CA3">
        <w:rPr>
          <w:rFonts w:ascii="Arial Narrow" w:hAnsi="Arial Narrow"/>
          <w:sz w:val="28"/>
        </w:rPr>
        <w:t>PODACI O PONUDI</w:t>
      </w:r>
      <w:bookmarkEnd w:id="24"/>
    </w:p>
    <w:p w14:paraId="27302306" w14:textId="40A64CDF" w:rsidR="000E6C0E" w:rsidRPr="007174B7" w:rsidRDefault="000E6C0E" w:rsidP="007174B7">
      <w:pPr>
        <w:pStyle w:val="Odlomakpopisa"/>
        <w:numPr>
          <w:ilvl w:val="1"/>
          <w:numId w:val="19"/>
        </w:numPr>
        <w:spacing w:line="240" w:lineRule="auto"/>
        <w:jc w:val="both"/>
        <w:outlineLvl w:val="1"/>
        <w:rPr>
          <w:rFonts w:ascii="Arial Narrow" w:hAnsi="Arial Narrow"/>
          <w:b/>
          <w:sz w:val="24"/>
          <w:szCs w:val="24"/>
        </w:rPr>
      </w:pPr>
      <w:bookmarkStart w:id="25" w:name="_Toc86045847"/>
      <w:proofErr w:type="spellStart"/>
      <w:r w:rsidRPr="007174B7">
        <w:rPr>
          <w:rFonts w:ascii="Arial Narrow" w:hAnsi="Arial Narrow"/>
          <w:b/>
          <w:sz w:val="24"/>
          <w:szCs w:val="24"/>
        </w:rPr>
        <w:t>Sadržaj</w:t>
      </w:r>
      <w:proofErr w:type="spellEnd"/>
      <w:r w:rsidRPr="007174B7">
        <w:rPr>
          <w:rFonts w:ascii="Arial Narrow" w:hAnsi="Arial Narrow"/>
          <w:b/>
          <w:sz w:val="24"/>
          <w:szCs w:val="24"/>
        </w:rPr>
        <w:t xml:space="preserve"> i </w:t>
      </w:r>
      <w:proofErr w:type="spellStart"/>
      <w:r w:rsidRPr="007174B7">
        <w:rPr>
          <w:rFonts w:ascii="Arial Narrow" w:hAnsi="Arial Narrow"/>
          <w:b/>
          <w:sz w:val="24"/>
          <w:szCs w:val="24"/>
        </w:rPr>
        <w:t>način</w:t>
      </w:r>
      <w:proofErr w:type="spellEnd"/>
      <w:r w:rsidRPr="007174B7">
        <w:rPr>
          <w:rFonts w:ascii="Arial Narrow" w:hAnsi="Arial Narrow"/>
          <w:b/>
          <w:sz w:val="24"/>
          <w:szCs w:val="24"/>
        </w:rPr>
        <w:t xml:space="preserve"> </w:t>
      </w:r>
      <w:proofErr w:type="spellStart"/>
      <w:r w:rsidRPr="007174B7">
        <w:rPr>
          <w:rFonts w:ascii="Arial Narrow" w:hAnsi="Arial Narrow"/>
          <w:b/>
          <w:sz w:val="24"/>
          <w:szCs w:val="24"/>
        </w:rPr>
        <w:t>izrade</w:t>
      </w:r>
      <w:bookmarkEnd w:id="25"/>
      <w:proofErr w:type="spellEnd"/>
    </w:p>
    <w:p w14:paraId="364B4BB0" w14:textId="77777777" w:rsidR="00492BF2" w:rsidRPr="0067707B" w:rsidRDefault="00492BF2" w:rsidP="009F0A82">
      <w:pPr>
        <w:autoSpaceDE w:val="0"/>
        <w:autoSpaceDN w:val="0"/>
        <w:adjustRightInd w:val="0"/>
        <w:spacing w:line="240" w:lineRule="auto"/>
        <w:jc w:val="both"/>
        <w:rPr>
          <w:rFonts w:ascii="Arial Narrow" w:hAnsi="Arial Narrow"/>
          <w:sz w:val="24"/>
          <w:szCs w:val="24"/>
        </w:rPr>
      </w:pPr>
      <w:r w:rsidRPr="0067707B">
        <w:rPr>
          <w:rFonts w:ascii="Arial Narrow" w:hAnsi="Arial Narrow"/>
          <w:sz w:val="24"/>
          <w:szCs w:val="24"/>
        </w:rPr>
        <w:t xml:space="preserve">Ponuda mora sadržavati sljedeće: </w:t>
      </w:r>
    </w:p>
    <w:p w14:paraId="2EFF1CAC" w14:textId="4C5E6338" w:rsidR="007D31DD" w:rsidRPr="007D31DD" w:rsidRDefault="007D31DD" w:rsidP="007D31DD">
      <w:pPr>
        <w:pStyle w:val="Bezproreda"/>
        <w:ind w:left="705" w:hanging="705"/>
        <w:rPr>
          <w:rFonts w:ascii="Arial Narrow" w:hAnsi="Arial Narrow"/>
          <w:sz w:val="24"/>
          <w:szCs w:val="24"/>
        </w:rPr>
      </w:pPr>
      <w:r w:rsidRPr="007D31DD">
        <w:rPr>
          <w:rFonts w:ascii="Arial Narrow" w:hAnsi="Arial Narrow"/>
          <w:sz w:val="24"/>
          <w:szCs w:val="24"/>
        </w:rPr>
        <w:t>1.</w:t>
      </w:r>
      <w:r w:rsidRPr="007D31DD">
        <w:rPr>
          <w:rFonts w:ascii="Arial Narrow" w:hAnsi="Arial Narrow"/>
          <w:sz w:val="24"/>
          <w:szCs w:val="24"/>
        </w:rPr>
        <w:tab/>
        <w:t xml:space="preserve">Ponuda na izvornom obrazac ponude (Ponudbeni list 1.) ili (Ponudbeni list 2.) ili (Ponudbeni list 3.) koji je sastavni dio ove </w:t>
      </w:r>
      <w:r>
        <w:rPr>
          <w:rFonts w:ascii="Arial Narrow" w:hAnsi="Arial Narrow"/>
          <w:sz w:val="24"/>
          <w:szCs w:val="24"/>
        </w:rPr>
        <w:t>Dokum</w:t>
      </w:r>
      <w:r w:rsidR="00795B10">
        <w:rPr>
          <w:rFonts w:ascii="Arial Narrow" w:hAnsi="Arial Narrow"/>
          <w:sz w:val="24"/>
          <w:szCs w:val="24"/>
        </w:rPr>
        <w:t>entacije</w:t>
      </w:r>
    </w:p>
    <w:p w14:paraId="0BFBBA32" w14:textId="3C2C4709" w:rsidR="007D31DD" w:rsidRPr="007D31DD" w:rsidRDefault="007D31DD" w:rsidP="007D31DD">
      <w:pPr>
        <w:pStyle w:val="Bezproreda"/>
        <w:rPr>
          <w:rFonts w:ascii="Arial Narrow" w:hAnsi="Arial Narrow"/>
          <w:sz w:val="24"/>
          <w:szCs w:val="24"/>
        </w:rPr>
      </w:pPr>
      <w:r w:rsidRPr="007D31DD">
        <w:rPr>
          <w:rFonts w:ascii="Arial Narrow" w:hAnsi="Arial Narrow"/>
          <w:sz w:val="24"/>
          <w:szCs w:val="24"/>
        </w:rPr>
        <w:t>2.</w:t>
      </w:r>
      <w:r w:rsidRPr="007D31DD">
        <w:rPr>
          <w:rFonts w:ascii="Arial Narrow" w:hAnsi="Arial Narrow"/>
          <w:sz w:val="24"/>
          <w:szCs w:val="24"/>
        </w:rPr>
        <w:tab/>
        <w:t xml:space="preserve">Dokaz - Izjava o nekažnjavanju </w:t>
      </w:r>
    </w:p>
    <w:p w14:paraId="5322BD1F" w14:textId="09AE089A" w:rsidR="007D31DD" w:rsidRDefault="007D31DD" w:rsidP="007D31DD">
      <w:pPr>
        <w:pStyle w:val="Bezproreda"/>
        <w:rPr>
          <w:rFonts w:ascii="Arial Narrow" w:hAnsi="Arial Narrow"/>
          <w:sz w:val="24"/>
          <w:szCs w:val="24"/>
        </w:rPr>
      </w:pPr>
      <w:r w:rsidRPr="007D31DD">
        <w:rPr>
          <w:rFonts w:ascii="Arial Narrow" w:hAnsi="Arial Narrow"/>
          <w:sz w:val="24"/>
          <w:szCs w:val="24"/>
        </w:rPr>
        <w:t>3.</w:t>
      </w:r>
      <w:r w:rsidRPr="007D31DD">
        <w:rPr>
          <w:rFonts w:ascii="Arial Narrow" w:hAnsi="Arial Narrow"/>
          <w:sz w:val="24"/>
          <w:szCs w:val="24"/>
        </w:rPr>
        <w:tab/>
        <w:t xml:space="preserve">Dokaz - Potvrda porezne uprave  </w:t>
      </w:r>
    </w:p>
    <w:p w14:paraId="28D530E7" w14:textId="2BCC8B57" w:rsidR="002D5F0E" w:rsidRPr="007D31DD" w:rsidRDefault="002D5F0E" w:rsidP="00EC64C4">
      <w:pPr>
        <w:pStyle w:val="Bezproreda"/>
        <w:jc w:val="both"/>
        <w:rPr>
          <w:rFonts w:ascii="Arial Narrow" w:hAnsi="Arial Narrow"/>
          <w:sz w:val="24"/>
          <w:szCs w:val="24"/>
        </w:rPr>
      </w:pPr>
      <w:r>
        <w:rPr>
          <w:rFonts w:ascii="Arial Narrow" w:hAnsi="Arial Narrow"/>
          <w:sz w:val="24"/>
          <w:szCs w:val="24"/>
        </w:rPr>
        <w:t>4.</w:t>
      </w:r>
      <w:r>
        <w:rPr>
          <w:rFonts w:ascii="Arial Narrow" w:hAnsi="Arial Narrow"/>
          <w:sz w:val="24"/>
          <w:szCs w:val="24"/>
        </w:rPr>
        <w:tab/>
        <w:t xml:space="preserve">Dokaz - </w:t>
      </w:r>
      <w:r w:rsidR="00EC64C4" w:rsidRPr="00EC64C4">
        <w:rPr>
          <w:rFonts w:ascii="Arial Narrow" w:hAnsi="Arial Narrow"/>
          <w:bCs/>
          <w:sz w:val="24"/>
          <w:szCs w:val="24"/>
        </w:rPr>
        <w:t xml:space="preserve">Dozvolu Hrvatske energetske regulatorne agencije (HERA) za obavljanje djelatnosti opskrbe </w:t>
      </w:r>
      <w:r w:rsidR="00EC64C4">
        <w:rPr>
          <w:rFonts w:ascii="Arial Narrow" w:hAnsi="Arial Narrow"/>
          <w:bCs/>
          <w:sz w:val="24"/>
          <w:szCs w:val="24"/>
        </w:rPr>
        <w:br/>
        <w:t xml:space="preserve"> </w:t>
      </w:r>
      <w:r w:rsidR="00EC64C4">
        <w:rPr>
          <w:rFonts w:ascii="Arial Narrow" w:hAnsi="Arial Narrow"/>
          <w:bCs/>
          <w:sz w:val="24"/>
          <w:szCs w:val="24"/>
        </w:rPr>
        <w:tab/>
      </w:r>
      <w:r w:rsidR="00EC64C4" w:rsidRPr="00EC64C4">
        <w:rPr>
          <w:rFonts w:ascii="Arial Narrow" w:hAnsi="Arial Narrow"/>
          <w:bCs/>
          <w:sz w:val="24"/>
          <w:szCs w:val="24"/>
        </w:rPr>
        <w:t>električnom energijom</w:t>
      </w:r>
    </w:p>
    <w:p w14:paraId="77FE4026" w14:textId="61B83767" w:rsidR="007D31DD" w:rsidRPr="007D31DD" w:rsidRDefault="00EC64C4" w:rsidP="007D31DD">
      <w:pPr>
        <w:pStyle w:val="Bezproreda"/>
        <w:rPr>
          <w:rFonts w:ascii="Arial Narrow" w:hAnsi="Arial Narrow"/>
          <w:sz w:val="24"/>
          <w:szCs w:val="24"/>
        </w:rPr>
      </w:pPr>
      <w:r>
        <w:rPr>
          <w:rFonts w:ascii="Arial Narrow" w:hAnsi="Arial Narrow"/>
          <w:sz w:val="24"/>
          <w:szCs w:val="24"/>
        </w:rPr>
        <w:t>5</w:t>
      </w:r>
      <w:r w:rsidR="007D31DD" w:rsidRPr="007D31DD">
        <w:rPr>
          <w:rFonts w:ascii="Arial Narrow" w:hAnsi="Arial Narrow"/>
          <w:sz w:val="24"/>
          <w:szCs w:val="24"/>
        </w:rPr>
        <w:t>.</w:t>
      </w:r>
      <w:r w:rsidR="007D31DD" w:rsidRPr="007D31DD">
        <w:rPr>
          <w:rFonts w:ascii="Arial Narrow" w:hAnsi="Arial Narrow"/>
          <w:sz w:val="24"/>
          <w:szCs w:val="24"/>
        </w:rPr>
        <w:tab/>
        <w:t xml:space="preserve">Potpisan i ovjeren Troškovnik </w:t>
      </w:r>
    </w:p>
    <w:p w14:paraId="320A5C47" w14:textId="77777777" w:rsidR="00E72CF1" w:rsidRDefault="00E72CF1" w:rsidP="009F0A82">
      <w:pPr>
        <w:spacing w:after="0" w:line="240" w:lineRule="auto"/>
        <w:ind w:left="786"/>
        <w:jc w:val="both"/>
        <w:rPr>
          <w:rFonts w:ascii="Arial Narrow" w:hAnsi="Arial Narrow"/>
          <w:sz w:val="24"/>
          <w:szCs w:val="24"/>
        </w:rPr>
      </w:pPr>
    </w:p>
    <w:p w14:paraId="010FCEB5" w14:textId="77777777" w:rsidR="00417494" w:rsidRDefault="00417494" w:rsidP="009F0A82">
      <w:pPr>
        <w:spacing w:after="0" w:line="240" w:lineRule="auto"/>
        <w:ind w:left="786"/>
        <w:jc w:val="both"/>
        <w:rPr>
          <w:rFonts w:ascii="Arial Narrow" w:hAnsi="Arial Narrow"/>
          <w:sz w:val="24"/>
          <w:szCs w:val="24"/>
        </w:rPr>
      </w:pPr>
    </w:p>
    <w:p w14:paraId="5D64F043" w14:textId="77777777" w:rsidR="00A7413B" w:rsidRDefault="00A7413B" w:rsidP="007174B7">
      <w:pPr>
        <w:pStyle w:val="Odlomakpopisa"/>
        <w:numPr>
          <w:ilvl w:val="1"/>
          <w:numId w:val="19"/>
        </w:numPr>
        <w:spacing w:line="240" w:lineRule="auto"/>
        <w:jc w:val="both"/>
        <w:outlineLvl w:val="1"/>
        <w:rPr>
          <w:rFonts w:ascii="Arial Narrow" w:hAnsi="Arial Narrow"/>
          <w:b/>
          <w:sz w:val="24"/>
          <w:szCs w:val="24"/>
        </w:rPr>
      </w:pPr>
      <w:bookmarkStart w:id="26" w:name="_Toc86045848"/>
      <w:proofErr w:type="spellStart"/>
      <w:r w:rsidRPr="0067707B">
        <w:rPr>
          <w:rFonts w:ascii="Arial Narrow" w:hAnsi="Arial Narrow"/>
          <w:b/>
          <w:sz w:val="24"/>
          <w:szCs w:val="24"/>
        </w:rPr>
        <w:lastRenderedPageBreak/>
        <w:t>Način</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dostave</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ponuda</w:t>
      </w:r>
      <w:bookmarkEnd w:id="26"/>
      <w:proofErr w:type="spellEnd"/>
    </w:p>
    <w:p w14:paraId="72A71A9A" w14:textId="4EA8E7DA" w:rsidR="00502245" w:rsidRPr="00A7413B" w:rsidRDefault="00502245" w:rsidP="00A7413B">
      <w:pPr>
        <w:jc w:val="both"/>
        <w:rPr>
          <w:rFonts w:ascii="Arial Narrow" w:hAnsi="Arial Narrow"/>
          <w:bCs/>
          <w:color w:val="000000"/>
          <w:sz w:val="24"/>
          <w:szCs w:val="24"/>
        </w:rPr>
      </w:pPr>
      <w:r w:rsidRPr="00A7413B">
        <w:rPr>
          <w:rFonts w:ascii="Arial Narrow" w:hAnsi="Arial Narrow"/>
          <w:bCs/>
          <w:sz w:val="24"/>
          <w:szCs w:val="24"/>
        </w:rPr>
        <w:t xml:space="preserve">Ponuda se dostavlja u zatvorenoj omotnici s nazivom i adresom naručitelja, nazivom i adresom ponuditelja, </w:t>
      </w:r>
      <w:r w:rsidRPr="00A7413B">
        <w:rPr>
          <w:rFonts w:ascii="Arial Narrow" w:hAnsi="Arial Narrow"/>
          <w:bCs/>
          <w:color w:val="000000"/>
          <w:sz w:val="24"/>
          <w:szCs w:val="24"/>
        </w:rPr>
        <w:t xml:space="preserve">s naznakom: ''Ne otvaraj – </w:t>
      </w:r>
      <w:r w:rsidR="00A7413B">
        <w:rPr>
          <w:rFonts w:ascii="Arial Narrow" w:hAnsi="Arial Narrow"/>
          <w:bCs/>
          <w:color w:val="000000"/>
          <w:sz w:val="24"/>
          <w:szCs w:val="24"/>
        </w:rPr>
        <w:t>N</w:t>
      </w:r>
      <w:r w:rsidRPr="00A7413B">
        <w:rPr>
          <w:rFonts w:ascii="Arial Narrow" w:hAnsi="Arial Narrow"/>
          <w:bCs/>
          <w:color w:val="000000"/>
          <w:sz w:val="24"/>
          <w:szCs w:val="24"/>
        </w:rPr>
        <w:t>abava električne energije za javnu rasvjetu i objekte u vlasništvu Općine Petrijevci za 202</w:t>
      </w:r>
      <w:r w:rsidR="00E67FD9">
        <w:rPr>
          <w:rFonts w:ascii="Arial Narrow" w:hAnsi="Arial Narrow"/>
          <w:bCs/>
          <w:color w:val="000000"/>
          <w:sz w:val="24"/>
          <w:szCs w:val="24"/>
        </w:rPr>
        <w:t>6</w:t>
      </w:r>
      <w:r w:rsidRPr="00A7413B">
        <w:rPr>
          <w:rFonts w:ascii="Arial Narrow" w:hAnsi="Arial Narrow"/>
          <w:bCs/>
          <w:color w:val="000000"/>
          <w:sz w:val="24"/>
          <w:szCs w:val="24"/>
        </w:rPr>
        <w:t xml:space="preserve">. godinu''. </w:t>
      </w:r>
    </w:p>
    <w:p w14:paraId="1CB3444F" w14:textId="5CD34F67" w:rsidR="00502245" w:rsidRPr="00A7413B" w:rsidRDefault="00502245" w:rsidP="00A7413B">
      <w:pPr>
        <w:jc w:val="both"/>
        <w:rPr>
          <w:rFonts w:ascii="Arial Narrow" w:hAnsi="Arial Narrow"/>
          <w:b/>
          <w:bCs/>
          <w:color w:val="000000"/>
          <w:sz w:val="24"/>
          <w:szCs w:val="24"/>
        </w:rPr>
      </w:pPr>
      <w:r w:rsidRPr="00A7413B">
        <w:rPr>
          <w:rFonts w:ascii="Arial Narrow" w:hAnsi="Arial Narrow"/>
          <w:bCs/>
          <w:color w:val="000000"/>
          <w:sz w:val="24"/>
          <w:szCs w:val="24"/>
        </w:rPr>
        <w:t xml:space="preserve">Ponuda se dostavlja na adresu naručitelja: </w:t>
      </w:r>
      <w:r w:rsidRPr="00A7413B">
        <w:rPr>
          <w:rFonts w:ascii="Arial Narrow" w:hAnsi="Arial Narrow"/>
          <w:b/>
          <w:bCs/>
          <w:color w:val="000000"/>
          <w:sz w:val="24"/>
          <w:szCs w:val="24"/>
        </w:rPr>
        <w:t xml:space="preserve">Općina Petrijevci, </w:t>
      </w:r>
      <w:r w:rsidR="00A7413B">
        <w:rPr>
          <w:rFonts w:ascii="Arial Narrow" w:hAnsi="Arial Narrow"/>
          <w:b/>
          <w:bCs/>
          <w:color w:val="000000"/>
          <w:sz w:val="24"/>
          <w:szCs w:val="24"/>
        </w:rPr>
        <w:t>Trg sv. Petra 4</w:t>
      </w:r>
      <w:r w:rsidRPr="00A7413B">
        <w:rPr>
          <w:rFonts w:ascii="Arial Narrow" w:hAnsi="Arial Narrow"/>
          <w:b/>
          <w:bCs/>
          <w:color w:val="000000"/>
          <w:sz w:val="24"/>
          <w:szCs w:val="24"/>
        </w:rPr>
        <w:t>, 31 208 Petrijevci.</w:t>
      </w:r>
    </w:p>
    <w:p w14:paraId="3103A0F0" w14:textId="77777777" w:rsidR="006B7351" w:rsidRPr="0067707B" w:rsidRDefault="006B7351" w:rsidP="009F0A82">
      <w:pPr>
        <w:spacing w:line="240" w:lineRule="auto"/>
        <w:jc w:val="both"/>
        <w:rPr>
          <w:rFonts w:ascii="Arial Narrow" w:hAnsi="Arial Narrow"/>
          <w:sz w:val="24"/>
          <w:szCs w:val="24"/>
        </w:rPr>
      </w:pPr>
    </w:p>
    <w:p w14:paraId="7C01D336" w14:textId="2B8E10E0" w:rsidR="00260A4A" w:rsidRPr="007174B7" w:rsidRDefault="00721301" w:rsidP="007174B7">
      <w:pPr>
        <w:pStyle w:val="Odlomakpopisa"/>
        <w:numPr>
          <w:ilvl w:val="2"/>
          <w:numId w:val="26"/>
        </w:numPr>
        <w:spacing w:line="240" w:lineRule="auto"/>
        <w:jc w:val="both"/>
        <w:outlineLvl w:val="2"/>
        <w:rPr>
          <w:rFonts w:ascii="Arial Narrow" w:hAnsi="Arial Narrow"/>
          <w:b/>
          <w:sz w:val="24"/>
          <w:szCs w:val="24"/>
        </w:rPr>
      </w:pPr>
      <w:r w:rsidRPr="007174B7">
        <w:rPr>
          <w:rFonts w:ascii="Arial Narrow" w:hAnsi="Arial Narrow"/>
          <w:b/>
          <w:sz w:val="24"/>
          <w:szCs w:val="24"/>
        </w:rPr>
        <w:t xml:space="preserve">Rok za </w:t>
      </w:r>
      <w:proofErr w:type="spellStart"/>
      <w:r w:rsidRPr="007174B7">
        <w:rPr>
          <w:rFonts w:ascii="Arial Narrow" w:hAnsi="Arial Narrow"/>
          <w:b/>
          <w:sz w:val="24"/>
          <w:szCs w:val="24"/>
        </w:rPr>
        <w:t>dostavu</w:t>
      </w:r>
      <w:proofErr w:type="spellEnd"/>
      <w:r w:rsidRPr="007174B7">
        <w:rPr>
          <w:rFonts w:ascii="Arial Narrow" w:hAnsi="Arial Narrow"/>
          <w:b/>
          <w:sz w:val="24"/>
          <w:szCs w:val="24"/>
        </w:rPr>
        <w:t xml:space="preserve"> </w:t>
      </w:r>
      <w:proofErr w:type="spellStart"/>
      <w:r w:rsidRPr="007174B7">
        <w:rPr>
          <w:rFonts w:ascii="Arial Narrow" w:hAnsi="Arial Narrow"/>
          <w:b/>
          <w:sz w:val="24"/>
          <w:szCs w:val="24"/>
        </w:rPr>
        <w:t>ponude</w:t>
      </w:r>
      <w:proofErr w:type="spellEnd"/>
    </w:p>
    <w:p w14:paraId="0FAECD49" w14:textId="4610B8B1" w:rsidR="00645771" w:rsidRPr="00645771" w:rsidRDefault="00645771" w:rsidP="00645771">
      <w:pPr>
        <w:spacing w:after="0" w:line="240" w:lineRule="auto"/>
        <w:jc w:val="both"/>
        <w:rPr>
          <w:rFonts w:ascii="Arial Narrow" w:hAnsi="Arial Narrow"/>
          <w:sz w:val="24"/>
          <w:szCs w:val="24"/>
          <w:shd w:val="clear" w:color="auto" w:fill="FFFFFF"/>
        </w:rPr>
      </w:pPr>
      <w:r>
        <w:rPr>
          <w:rFonts w:ascii="Arial Narrow" w:hAnsi="Arial Narrow"/>
          <w:b/>
          <w:bCs/>
          <w:sz w:val="24"/>
          <w:szCs w:val="24"/>
          <w:u w:val="single"/>
          <w:shd w:val="clear" w:color="auto" w:fill="FFFFFF"/>
        </w:rPr>
        <w:t xml:space="preserve">Rok za dostavu ponuda je: </w:t>
      </w:r>
      <w:r w:rsidR="00205047">
        <w:rPr>
          <w:rFonts w:ascii="Arial Narrow" w:hAnsi="Arial Narrow"/>
          <w:b/>
          <w:bCs/>
          <w:sz w:val="24"/>
          <w:szCs w:val="24"/>
          <w:u w:val="single"/>
          <w:shd w:val="clear" w:color="auto" w:fill="FFFFFF"/>
        </w:rPr>
        <w:t>14</w:t>
      </w:r>
      <w:r w:rsidRPr="00645771">
        <w:rPr>
          <w:rFonts w:ascii="Arial Narrow" w:hAnsi="Arial Narrow"/>
          <w:b/>
          <w:bCs/>
          <w:sz w:val="24"/>
          <w:szCs w:val="24"/>
          <w:u w:val="single"/>
          <w:shd w:val="clear" w:color="auto" w:fill="FFFFFF"/>
        </w:rPr>
        <w:t xml:space="preserve">. </w:t>
      </w:r>
      <w:r w:rsidR="002118EE">
        <w:rPr>
          <w:rFonts w:ascii="Arial Narrow" w:hAnsi="Arial Narrow"/>
          <w:b/>
          <w:bCs/>
          <w:sz w:val="24"/>
          <w:szCs w:val="24"/>
          <w:u w:val="single"/>
          <w:shd w:val="clear" w:color="auto" w:fill="FFFFFF"/>
        </w:rPr>
        <w:t>studenog</w:t>
      </w:r>
      <w:r w:rsidRPr="00645771">
        <w:rPr>
          <w:rFonts w:ascii="Arial Narrow" w:hAnsi="Arial Narrow"/>
          <w:b/>
          <w:bCs/>
          <w:sz w:val="24"/>
          <w:szCs w:val="24"/>
          <w:u w:val="single"/>
          <w:shd w:val="clear" w:color="auto" w:fill="FFFFFF"/>
        </w:rPr>
        <w:t xml:space="preserve">a </w:t>
      </w:r>
      <w:r>
        <w:rPr>
          <w:rFonts w:ascii="Arial Narrow" w:hAnsi="Arial Narrow"/>
          <w:b/>
          <w:bCs/>
          <w:sz w:val="24"/>
          <w:szCs w:val="24"/>
          <w:u w:val="single"/>
          <w:shd w:val="clear" w:color="auto" w:fill="FFFFFF"/>
        </w:rPr>
        <w:t>202</w:t>
      </w:r>
      <w:r w:rsidR="00E67FD9">
        <w:rPr>
          <w:rFonts w:ascii="Arial Narrow" w:hAnsi="Arial Narrow"/>
          <w:b/>
          <w:bCs/>
          <w:sz w:val="24"/>
          <w:szCs w:val="24"/>
          <w:u w:val="single"/>
          <w:shd w:val="clear" w:color="auto" w:fill="FFFFFF"/>
        </w:rPr>
        <w:t>5</w:t>
      </w:r>
      <w:r>
        <w:rPr>
          <w:rFonts w:ascii="Arial Narrow" w:hAnsi="Arial Narrow"/>
          <w:b/>
          <w:bCs/>
          <w:sz w:val="24"/>
          <w:szCs w:val="24"/>
          <w:u w:val="single"/>
          <w:shd w:val="clear" w:color="auto" w:fill="FFFFFF"/>
        </w:rPr>
        <w:t xml:space="preserve">. godine </w:t>
      </w:r>
      <w:r w:rsidRPr="00645771">
        <w:rPr>
          <w:rFonts w:ascii="Arial Narrow" w:hAnsi="Arial Narrow"/>
          <w:b/>
          <w:bCs/>
          <w:sz w:val="24"/>
          <w:szCs w:val="24"/>
          <w:u w:val="single"/>
          <w:shd w:val="clear" w:color="auto" w:fill="FFFFFF"/>
        </w:rPr>
        <w:t>do 1</w:t>
      </w:r>
      <w:r w:rsidR="002118EE">
        <w:rPr>
          <w:rFonts w:ascii="Arial Narrow" w:hAnsi="Arial Narrow"/>
          <w:b/>
          <w:bCs/>
          <w:sz w:val="24"/>
          <w:szCs w:val="24"/>
          <w:u w:val="single"/>
          <w:shd w:val="clear" w:color="auto" w:fill="FFFFFF"/>
        </w:rPr>
        <w:t>0</w:t>
      </w:r>
      <w:r w:rsidRPr="00645771">
        <w:rPr>
          <w:rFonts w:ascii="Arial Narrow" w:hAnsi="Arial Narrow"/>
          <w:b/>
          <w:bCs/>
          <w:sz w:val="24"/>
          <w:szCs w:val="24"/>
          <w:u w:val="single"/>
          <w:shd w:val="clear" w:color="auto" w:fill="FFFFFF"/>
        </w:rPr>
        <w:t>:00 sati</w:t>
      </w:r>
      <w:r w:rsidRPr="00645771">
        <w:rPr>
          <w:rFonts w:ascii="Arial Narrow" w:hAnsi="Arial Narrow"/>
          <w:sz w:val="24"/>
          <w:szCs w:val="24"/>
          <w:shd w:val="clear" w:color="auto" w:fill="FFFFFF"/>
        </w:rPr>
        <w:t>.</w:t>
      </w:r>
    </w:p>
    <w:p w14:paraId="124DBE4F" w14:textId="1ED4B433" w:rsidR="009F0A82" w:rsidRDefault="009F0A82" w:rsidP="009F0A82">
      <w:pPr>
        <w:spacing w:after="0" w:line="240" w:lineRule="auto"/>
        <w:jc w:val="both"/>
        <w:rPr>
          <w:rFonts w:ascii="Arial Narrow" w:hAnsi="Arial Narrow"/>
          <w:sz w:val="24"/>
          <w:szCs w:val="24"/>
        </w:rPr>
      </w:pPr>
    </w:p>
    <w:p w14:paraId="6111D64D" w14:textId="77777777" w:rsidR="006B7351" w:rsidRPr="0067707B" w:rsidRDefault="006B7351" w:rsidP="009F0A82">
      <w:pPr>
        <w:spacing w:after="0" w:line="240" w:lineRule="auto"/>
        <w:jc w:val="both"/>
        <w:rPr>
          <w:rFonts w:ascii="Arial Narrow" w:hAnsi="Arial Narrow"/>
          <w:sz w:val="24"/>
          <w:szCs w:val="24"/>
        </w:rPr>
      </w:pPr>
    </w:p>
    <w:p w14:paraId="42A9E19F" w14:textId="60AE8893" w:rsidR="00260A4A" w:rsidRPr="0067707B" w:rsidRDefault="00260A4A" w:rsidP="007174B7">
      <w:pPr>
        <w:pStyle w:val="Odlomakpopisa"/>
        <w:numPr>
          <w:ilvl w:val="2"/>
          <w:numId w:val="26"/>
        </w:numPr>
        <w:spacing w:line="240" w:lineRule="auto"/>
        <w:jc w:val="both"/>
        <w:outlineLvl w:val="2"/>
        <w:rPr>
          <w:rFonts w:ascii="Arial Narrow" w:hAnsi="Arial Narrow"/>
          <w:b/>
          <w:sz w:val="24"/>
          <w:szCs w:val="24"/>
        </w:rPr>
      </w:pPr>
      <w:bookmarkStart w:id="27" w:name="_Toc86045851"/>
      <w:proofErr w:type="spellStart"/>
      <w:r w:rsidRPr="0067707B">
        <w:rPr>
          <w:rFonts w:ascii="Arial Narrow" w:hAnsi="Arial Narrow"/>
          <w:b/>
          <w:sz w:val="24"/>
          <w:szCs w:val="24"/>
        </w:rPr>
        <w:t>Način</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određivanja</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cijene</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proofErr w:type="spellEnd"/>
      <w:r w:rsidRPr="0067707B">
        <w:rPr>
          <w:rFonts w:ascii="Arial Narrow" w:hAnsi="Arial Narrow"/>
          <w:b/>
          <w:sz w:val="24"/>
          <w:szCs w:val="24"/>
        </w:rPr>
        <w:t xml:space="preserve"> i </w:t>
      </w:r>
      <w:proofErr w:type="spellStart"/>
      <w:r w:rsidRPr="0067707B">
        <w:rPr>
          <w:rFonts w:ascii="Arial Narrow" w:hAnsi="Arial Narrow"/>
          <w:b/>
          <w:sz w:val="24"/>
          <w:szCs w:val="24"/>
        </w:rPr>
        <w:t>valuta</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bookmarkEnd w:id="27"/>
      <w:proofErr w:type="spellEnd"/>
    </w:p>
    <w:p w14:paraId="23C96223" w14:textId="2C0B83CD" w:rsidR="00E94826" w:rsidRPr="0067707B" w:rsidRDefault="00E94826" w:rsidP="00E94826">
      <w:pPr>
        <w:spacing w:after="0" w:line="240" w:lineRule="auto"/>
        <w:jc w:val="both"/>
        <w:rPr>
          <w:rFonts w:ascii="Arial Narrow" w:hAnsi="Arial Narrow"/>
          <w:sz w:val="24"/>
          <w:szCs w:val="24"/>
        </w:rPr>
      </w:pPr>
      <w:r w:rsidRPr="0067707B">
        <w:rPr>
          <w:rFonts w:ascii="Arial Narrow" w:hAnsi="Arial Narrow"/>
          <w:sz w:val="24"/>
          <w:szCs w:val="24"/>
        </w:rPr>
        <w:t xml:space="preserve">Cijena ponude piše se brojkama u apsolutnom iznosu i izražava se u </w:t>
      </w:r>
      <w:r w:rsidR="0067220F">
        <w:rPr>
          <w:rFonts w:ascii="Arial Narrow" w:hAnsi="Arial Narrow"/>
          <w:sz w:val="24"/>
          <w:szCs w:val="24"/>
        </w:rPr>
        <w:t>EUR</w:t>
      </w:r>
      <w:r w:rsidRPr="0067707B">
        <w:rPr>
          <w:rFonts w:ascii="Arial Narrow" w:hAnsi="Arial Narrow"/>
          <w:sz w:val="24"/>
          <w:szCs w:val="24"/>
        </w:rPr>
        <w:t xml:space="preserve">. Cijena se izražava s dvije decimale. </w:t>
      </w:r>
    </w:p>
    <w:p w14:paraId="0EBB7A18" w14:textId="77777777" w:rsidR="006B7351" w:rsidRDefault="006B7351" w:rsidP="00E94826">
      <w:pPr>
        <w:spacing w:after="0" w:line="240" w:lineRule="auto"/>
        <w:jc w:val="both"/>
        <w:rPr>
          <w:rFonts w:ascii="Arial Narrow" w:hAnsi="Arial Narrow"/>
          <w:sz w:val="24"/>
          <w:szCs w:val="24"/>
        </w:rPr>
      </w:pPr>
    </w:p>
    <w:p w14:paraId="7FC6A1EB" w14:textId="6F8FD6ED" w:rsidR="00E94826" w:rsidRPr="0067707B" w:rsidRDefault="00E94826" w:rsidP="00E94826">
      <w:pPr>
        <w:spacing w:after="0" w:line="240" w:lineRule="auto"/>
        <w:jc w:val="both"/>
        <w:rPr>
          <w:rFonts w:ascii="Arial Narrow" w:hAnsi="Arial Narrow"/>
          <w:sz w:val="24"/>
          <w:szCs w:val="24"/>
        </w:rPr>
      </w:pPr>
      <w:r w:rsidRPr="0067707B">
        <w:rPr>
          <w:rFonts w:ascii="Arial Narrow" w:hAnsi="Arial Narrow"/>
          <w:sz w:val="24"/>
          <w:szCs w:val="24"/>
        </w:rPr>
        <w:t xml:space="preserve">Ponuditelj iskazuje jedinične i ukupnu cijenu u </w:t>
      </w:r>
      <w:r w:rsidR="0067220F">
        <w:rPr>
          <w:rFonts w:ascii="Arial Narrow" w:hAnsi="Arial Narrow"/>
          <w:sz w:val="24"/>
          <w:szCs w:val="24"/>
        </w:rPr>
        <w:t>EUR</w:t>
      </w:r>
      <w:r w:rsidRPr="0067707B">
        <w:rPr>
          <w:rFonts w:ascii="Arial Narrow" w:hAnsi="Arial Narrow"/>
          <w:sz w:val="24"/>
          <w:szCs w:val="24"/>
        </w:rPr>
        <w:t xml:space="preserve"> bez PDV-a te s PDV-om u obrascu Troškovnika na mjestima koja su za to predviđena (Prilog Troškovnik). Ponuditelj mora iskazati cijenu (cijenu u apsolutnom iznosu) za cjelokupni predmet nabave u </w:t>
      </w:r>
      <w:r w:rsidR="0067220F">
        <w:rPr>
          <w:rFonts w:ascii="Arial Narrow" w:hAnsi="Arial Narrow"/>
          <w:sz w:val="24"/>
          <w:szCs w:val="24"/>
        </w:rPr>
        <w:t>EUR</w:t>
      </w:r>
      <w:r w:rsidRPr="0067707B">
        <w:rPr>
          <w:rFonts w:ascii="Arial Narrow" w:hAnsi="Arial Narrow"/>
          <w:sz w:val="24"/>
          <w:szCs w:val="24"/>
        </w:rPr>
        <w:t xml:space="preserve"> bez PDV-a koji se iskazuje zasebno iza cijene ponude te ukupnu cijenu ponude koju čini cijena ponude s porezom na dodanu vrijednost. </w:t>
      </w:r>
    </w:p>
    <w:p w14:paraId="529FB191" w14:textId="77777777" w:rsidR="004E7EC1" w:rsidRDefault="004E7EC1" w:rsidP="00E94826">
      <w:pPr>
        <w:spacing w:after="0" w:line="240" w:lineRule="auto"/>
        <w:jc w:val="both"/>
        <w:rPr>
          <w:rFonts w:ascii="Arial Narrow" w:hAnsi="Arial Narrow"/>
          <w:sz w:val="24"/>
          <w:szCs w:val="24"/>
        </w:rPr>
      </w:pPr>
    </w:p>
    <w:p w14:paraId="023E9FF9" w14:textId="16FF139A" w:rsidR="00E94826" w:rsidRPr="0067707B" w:rsidRDefault="00E94826" w:rsidP="00E94826">
      <w:pPr>
        <w:spacing w:after="0" w:line="240" w:lineRule="auto"/>
        <w:jc w:val="both"/>
        <w:rPr>
          <w:rFonts w:ascii="Arial Narrow" w:hAnsi="Arial Narrow"/>
          <w:sz w:val="24"/>
          <w:szCs w:val="24"/>
        </w:rPr>
      </w:pPr>
      <w:r w:rsidRPr="0067707B">
        <w:rPr>
          <w:rFonts w:ascii="Arial Narrow" w:hAnsi="Arial Narrow"/>
          <w:sz w:val="24"/>
          <w:szCs w:val="24"/>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63B0D876" w14:textId="77777777" w:rsidR="004E7EC1" w:rsidRDefault="004E7EC1" w:rsidP="00E94826">
      <w:pPr>
        <w:spacing w:after="0" w:line="240" w:lineRule="auto"/>
        <w:jc w:val="both"/>
        <w:rPr>
          <w:rFonts w:ascii="Arial Narrow" w:hAnsi="Arial Narrow"/>
          <w:sz w:val="24"/>
          <w:szCs w:val="24"/>
        </w:rPr>
      </w:pPr>
    </w:p>
    <w:p w14:paraId="378BC0A4" w14:textId="4107CF84" w:rsidR="00E94826" w:rsidRPr="0067707B" w:rsidRDefault="00E94826" w:rsidP="00E94826">
      <w:pPr>
        <w:spacing w:after="0" w:line="240" w:lineRule="auto"/>
        <w:jc w:val="both"/>
        <w:rPr>
          <w:rFonts w:ascii="Arial Narrow" w:hAnsi="Arial Narrow"/>
          <w:sz w:val="24"/>
          <w:szCs w:val="24"/>
        </w:rPr>
      </w:pPr>
      <w:r w:rsidRPr="0067707B">
        <w:rPr>
          <w:rFonts w:ascii="Arial Narrow" w:hAnsi="Arial Narrow"/>
          <w:sz w:val="24"/>
          <w:szCs w:val="24"/>
        </w:rPr>
        <w:t xml:space="preserve">U cijenu ponude moraju biti uračunati svi troškovi i popusti. </w:t>
      </w:r>
    </w:p>
    <w:p w14:paraId="7EB4C3E6" w14:textId="77777777" w:rsidR="004E7EC1" w:rsidRDefault="004E7EC1" w:rsidP="00E94826">
      <w:pPr>
        <w:spacing w:after="0" w:line="240" w:lineRule="auto"/>
        <w:jc w:val="both"/>
        <w:rPr>
          <w:rFonts w:ascii="Arial Narrow" w:hAnsi="Arial Narrow"/>
          <w:sz w:val="24"/>
          <w:szCs w:val="24"/>
        </w:rPr>
      </w:pPr>
    </w:p>
    <w:p w14:paraId="076A1B5E" w14:textId="126D1B16" w:rsidR="00E94826" w:rsidRPr="0067707B" w:rsidRDefault="00E94826" w:rsidP="00E94826">
      <w:pPr>
        <w:spacing w:after="0" w:line="240" w:lineRule="auto"/>
        <w:jc w:val="both"/>
        <w:rPr>
          <w:rFonts w:ascii="Arial Narrow" w:hAnsi="Arial Narrow"/>
          <w:sz w:val="24"/>
          <w:szCs w:val="24"/>
        </w:rPr>
      </w:pPr>
      <w:r w:rsidRPr="0067707B">
        <w:rPr>
          <w:rFonts w:ascii="Arial Narrow" w:hAnsi="Arial Narrow"/>
          <w:sz w:val="24"/>
          <w:szCs w:val="24"/>
        </w:rPr>
        <w:t>Ponuditelji su obvezni popuniti sve jedinične cijene i stavke troškovnika. Jedinične cijene iskazuju se bez PDV-a.</w:t>
      </w:r>
    </w:p>
    <w:p w14:paraId="74F8EE95" w14:textId="77777777" w:rsidR="004E7EC1" w:rsidRDefault="004E7EC1" w:rsidP="00E94826">
      <w:pPr>
        <w:spacing w:after="0" w:line="240" w:lineRule="auto"/>
        <w:jc w:val="both"/>
        <w:rPr>
          <w:rFonts w:ascii="Arial Narrow" w:hAnsi="Arial Narrow"/>
          <w:sz w:val="24"/>
          <w:szCs w:val="24"/>
        </w:rPr>
      </w:pPr>
    </w:p>
    <w:p w14:paraId="1418CACB" w14:textId="77CC557F" w:rsidR="009010DB" w:rsidRPr="0067707B" w:rsidRDefault="00E94826" w:rsidP="00E94826">
      <w:pPr>
        <w:spacing w:after="0" w:line="240" w:lineRule="auto"/>
        <w:jc w:val="both"/>
        <w:rPr>
          <w:rFonts w:ascii="Arial Narrow" w:hAnsi="Arial Narrow"/>
          <w:sz w:val="24"/>
          <w:szCs w:val="24"/>
        </w:rPr>
      </w:pPr>
      <w:r w:rsidRPr="0067707B">
        <w:rPr>
          <w:rFonts w:ascii="Arial Narrow" w:hAnsi="Arial Narrow"/>
          <w:sz w:val="24"/>
          <w:szCs w:val="24"/>
        </w:rPr>
        <w:t>U ovom predmetu nabave, cijena je nepromjenjiva tijekom trajanja ugovora o javnoj nabavi radova.</w:t>
      </w:r>
    </w:p>
    <w:p w14:paraId="603E3FAD" w14:textId="77777777" w:rsidR="005B29A8" w:rsidRDefault="00B822CD" w:rsidP="00B822CD">
      <w:pPr>
        <w:spacing w:after="0" w:line="240" w:lineRule="auto"/>
        <w:jc w:val="both"/>
        <w:rPr>
          <w:rFonts w:ascii="Arial Narrow" w:hAnsi="Arial Narrow"/>
          <w:b/>
          <w:bCs/>
          <w:sz w:val="24"/>
          <w:szCs w:val="24"/>
        </w:rPr>
      </w:pPr>
      <w:r w:rsidRPr="00343EBF">
        <w:rPr>
          <w:rFonts w:ascii="Arial Narrow" w:hAnsi="Arial Narrow"/>
          <w:b/>
          <w:bCs/>
          <w:sz w:val="24"/>
          <w:szCs w:val="24"/>
        </w:rPr>
        <w:t xml:space="preserve">Sukladno Uredbi o otklanjanju poremećaja na domaćem tržištu energije, NN </w:t>
      </w:r>
      <w:r w:rsidR="00413070">
        <w:rPr>
          <w:rFonts w:ascii="Arial Narrow" w:hAnsi="Arial Narrow"/>
          <w:b/>
          <w:bCs/>
          <w:sz w:val="24"/>
          <w:szCs w:val="24"/>
        </w:rPr>
        <w:t>56</w:t>
      </w:r>
      <w:r w:rsidR="00A8633C" w:rsidRPr="00343EBF">
        <w:rPr>
          <w:rFonts w:ascii="Arial Narrow" w:hAnsi="Arial Narrow"/>
          <w:b/>
          <w:bCs/>
          <w:sz w:val="24"/>
          <w:szCs w:val="24"/>
        </w:rPr>
        <w:t>/2</w:t>
      </w:r>
      <w:r w:rsidR="00413070">
        <w:rPr>
          <w:rFonts w:ascii="Arial Narrow" w:hAnsi="Arial Narrow"/>
          <w:b/>
          <w:bCs/>
          <w:sz w:val="24"/>
          <w:szCs w:val="24"/>
        </w:rPr>
        <w:t>5</w:t>
      </w:r>
      <w:r w:rsidRPr="00343EBF">
        <w:rPr>
          <w:rFonts w:ascii="Arial Narrow" w:hAnsi="Arial Narrow"/>
          <w:b/>
          <w:bCs/>
          <w:sz w:val="24"/>
          <w:szCs w:val="24"/>
        </w:rPr>
        <w:t xml:space="preserve">, za razdoblje od 01. </w:t>
      </w:r>
      <w:r w:rsidR="00343EBF" w:rsidRPr="00343EBF">
        <w:rPr>
          <w:rFonts w:ascii="Arial Narrow" w:hAnsi="Arial Narrow"/>
          <w:b/>
          <w:bCs/>
          <w:sz w:val="24"/>
          <w:szCs w:val="24"/>
        </w:rPr>
        <w:t>listopada 202</w:t>
      </w:r>
      <w:r w:rsidR="00E12B09">
        <w:rPr>
          <w:rFonts w:ascii="Arial Narrow" w:hAnsi="Arial Narrow"/>
          <w:b/>
          <w:bCs/>
          <w:sz w:val="24"/>
          <w:szCs w:val="24"/>
        </w:rPr>
        <w:t>4</w:t>
      </w:r>
      <w:r w:rsidR="00343EBF" w:rsidRPr="00343EBF">
        <w:rPr>
          <w:rFonts w:ascii="Arial Narrow" w:hAnsi="Arial Narrow"/>
          <w:b/>
          <w:bCs/>
          <w:sz w:val="24"/>
          <w:szCs w:val="24"/>
        </w:rPr>
        <w:t xml:space="preserve">. godine </w:t>
      </w:r>
      <w:r w:rsidRPr="00343EBF">
        <w:rPr>
          <w:rFonts w:ascii="Arial Narrow" w:hAnsi="Arial Narrow"/>
          <w:b/>
          <w:bCs/>
          <w:sz w:val="24"/>
          <w:szCs w:val="24"/>
        </w:rPr>
        <w:t>do 3</w:t>
      </w:r>
      <w:r w:rsidR="00814DCE">
        <w:rPr>
          <w:rFonts w:ascii="Arial Narrow" w:hAnsi="Arial Narrow"/>
          <w:b/>
          <w:bCs/>
          <w:sz w:val="24"/>
          <w:szCs w:val="24"/>
        </w:rPr>
        <w:t>0</w:t>
      </w:r>
      <w:r w:rsidRPr="00343EBF">
        <w:rPr>
          <w:rFonts w:ascii="Arial Narrow" w:hAnsi="Arial Narrow"/>
          <w:b/>
          <w:bCs/>
          <w:sz w:val="24"/>
          <w:szCs w:val="24"/>
        </w:rPr>
        <w:t xml:space="preserve">. </w:t>
      </w:r>
      <w:r w:rsidR="00814DCE">
        <w:rPr>
          <w:rFonts w:ascii="Arial Narrow" w:hAnsi="Arial Narrow"/>
          <w:b/>
          <w:bCs/>
          <w:sz w:val="24"/>
          <w:szCs w:val="24"/>
        </w:rPr>
        <w:t>rujn</w:t>
      </w:r>
      <w:r w:rsidRPr="00343EBF">
        <w:rPr>
          <w:rFonts w:ascii="Arial Narrow" w:hAnsi="Arial Narrow"/>
          <w:b/>
          <w:bCs/>
          <w:sz w:val="24"/>
          <w:szCs w:val="24"/>
        </w:rPr>
        <w:t>a 202</w:t>
      </w:r>
      <w:r w:rsidR="00E12B09">
        <w:rPr>
          <w:rFonts w:ascii="Arial Narrow" w:hAnsi="Arial Narrow"/>
          <w:b/>
          <w:bCs/>
          <w:sz w:val="24"/>
          <w:szCs w:val="24"/>
        </w:rPr>
        <w:t>5</w:t>
      </w:r>
      <w:r w:rsidRPr="00343EBF">
        <w:rPr>
          <w:rFonts w:ascii="Arial Narrow" w:hAnsi="Arial Narrow"/>
          <w:b/>
          <w:bCs/>
          <w:sz w:val="24"/>
          <w:szCs w:val="24"/>
        </w:rPr>
        <w:t>.</w:t>
      </w:r>
      <w:r w:rsidR="00343EBF" w:rsidRPr="00343EBF">
        <w:rPr>
          <w:rFonts w:ascii="Arial Narrow" w:hAnsi="Arial Narrow"/>
          <w:b/>
          <w:bCs/>
          <w:sz w:val="24"/>
          <w:szCs w:val="24"/>
        </w:rPr>
        <w:t xml:space="preserve"> </w:t>
      </w:r>
      <w:r w:rsidRPr="00343EBF">
        <w:rPr>
          <w:rFonts w:ascii="Arial Narrow" w:hAnsi="Arial Narrow"/>
          <w:b/>
          <w:bCs/>
          <w:sz w:val="24"/>
          <w:szCs w:val="24"/>
        </w:rPr>
        <w:t>g</w:t>
      </w:r>
      <w:r w:rsidR="00343EBF" w:rsidRPr="00343EBF">
        <w:rPr>
          <w:rFonts w:ascii="Arial Narrow" w:hAnsi="Arial Narrow"/>
          <w:b/>
          <w:bCs/>
          <w:sz w:val="24"/>
          <w:szCs w:val="24"/>
        </w:rPr>
        <w:t>odine</w:t>
      </w:r>
      <w:r w:rsidRPr="00343EBF">
        <w:rPr>
          <w:rFonts w:ascii="Arial Narrow" w:hAnsi="Arial Narrow"/>
          <w:b/>
          <w:bCs/>
          <w:sz w:val="24"/>
          <w:szCs w:val="24"/>
        </w:rPr>
        <w:t xml:space="preserve"> neće se primjenjivati cijene koje je odabrani ponuditelj ponudio nego cijene iz spomenute Uredbe. </w:t>
      </w:r>
      <w:r w:rsidR="00C71DCE" w:rsidRPr="00C71DCE">
        <w:rPr>
          <w:rFonts w:ascii="Arial Narrow" w:hAnsi="Arial Narrow"/>
          <w:b/>
          <w:bCs/>
          <w:sz w:val="24"/>
          <w:szCs w:val="24"/>
        </w:rPr>
        <w:t>Hrvatska energetska regulatorna agencija će do 1. travnja 2026. provesti reviziju izračuna jediničnih cijena za razdoblje od 1. listopada 2022. do 30. rujna 2025. na temelju stvarnih troškova goriva i emisijskih jedinica stakleničkih plinova, koje su energetski subjekti dužni dostaviti Hrvatskoj energetskoj regulatornoj agenciji do 30. studenoga 2025., te donijeti rješenje o rezultatima revizije i o tome obavještava energetske subjekte i Ministarstvo gospodarstva.</w:t>
      </w:r>
    </w:p>
    <w:p w14:paraId="26F1A2A4" w14:textId="759B41F5" w:rsidR="00B822CD" w:rsidRPr="00343EBF" w:rsidRDefault="00B822CD" w:rsidP="00B822CD">
      <w:pPr>
        <w:spacing w:after="0" w:line="240" w:lineRule="auto"/>
        <w:jc w:val="both"/>
        <w:rPr>
          <w:rFonts w:ascii="Arial Narrow" w:hAnsi="Arial Narrow"/>
          <w:b/>
          <w:bCs/>
          <w:sz w:val="24"/>
          <w:szCs w:val="24"/>
        </w:rPr>
      </w:pPr>
      <w:r w:rsidRPr="00343EBF">
        <w:rPr>
          <w:rFonts w:ascii="Arial Narrow" w:hAnsi="Arial Narrow"/>
          <w:b/>
          <w:bCs/>
          <w:sz w:val="24"/>
          <w:szCs w:val="24"/>
        </w:rPr>
        <w:t xml:space="preserve">Cijene odabranog ponuditelja primjenjivat će se za ostalo razdoblje trajanja ugovora. Iznimno, ukoliko Vlada RH ili neko drugo mjerodavno tijelo ponovno donesu ovakvu ili sličnu </w:t>
      </w:r>
      <w:r w:rsidR="004A2B9D" w:rsidRPr="00343EBF">
        <w:rPr>
          <w:rFonts w:ascii="Arial Narrow" w:hAnsi="Arial Narrow"/>
          <w:b/>
          <w:bCs/>
          <w:sz w:val="24"/>
          <w:szCs w:val="24"/>
        </w:rPr>
        <w:t xml:space="preserve">obvezujuću </w:t>
      </w:r>
      <w:r w:rsidRPr="00343EBF">
        <w:rPr>
          <w:rFonts w:ascii="Arial Narrow" w:hAnsi="Arial Narrow"/>
          <w:b/>
          <w:bCs/>
          <w:sz w:val="24"/>
          <w:szCs w:val="24"/>
        </w:rPr>
        <w:t>uredbu kojom će se ograničiti cijena električne energije, za vrijeme trajanja ograničenja primjenjivat će se cijene iz te uredbe.</w:t>
      </w:r>
    </w:p>
    <w:p w14:paraId="05863243" w14:textId="77777777" w:rsidR="00E94826" w:rsidRPr="0067707B" w:rsidRDefault="00E94826" w:rsidP="00E94826">
      <w:pPr>
        <w:spacing w:after="0" w:line="240" w:lineRule="auto"/>
        <w:jc w:val="both"/>
        <w:rPr>
          <w:rFonts w:ascii="Arial Narrow" w:hAnsi="Arial Narrow"/>
          <w:sz w:val="24"/>
          <w:szCs w:val="24"/>
        </w:rPr>
      </w:pPr>
    </w:p>
    <w:p w14:paraId="768A75AB" w14:textId="60C5CE78" w:rsidR="00657882" w:rsidRPr="0067707B" w:rsidRDefault="00657882" w:rsidP="007174B7">
      <w:pPr>
        <w:pStyle w:val="Odlomakpopisa"/>
        <w:numPr>
          <w:ilvl w:val="2"/>
          <w:numId w:val="26"/>
        </w:numPr>
        <w:spacing w:line="240" w:lineRule="auto"/>
        <w:jc w:val="both"/>
        <w:outlineLvl w:val="2"/>
        <w:rPr>
          <w:rFonts w:ascii="Arial Narrow" w:hAnsi="Arial Narrow"/>
          <w:b/>
          <w:sz w:val="24"/>
          <w:szCs w:val="24"/>
        </w:rPr>
      </w:pPr>
      <w:bookmarkStart w:id="28" w:name="_Toc86045852"/>
      <w:proofErr w:type="spellStart"/>
      <w:r w:rsidRPr="0067707B">
        <w:rPr>
          <w:rFonts w:ascii="Arial Narrow" w:hAnsi="Arial Narrow"/>
          <w:b/>
          <w:sz w:val="24"/>
          <w:szCs w:val="24"/>
        </w:rPr>
        <w:t>Jezik</w:t>
      </w:r>
      <w:proofErr w:type="spellEnd"/>
      <w:r w:rsidRPr="0067707B">
        <w:rPr>
          <w:rFonts w:ascii="Arial Narrow" w:hAnsi="Arial Narrow"/>
          <w:b/>
          <w:sz w:val="24"/>
          <w:szCs w:val="24"/>
        </w:rPr>
        <w:t xml:space="preserve"> i </w:t>
      </w:r>
      <w:proofErr w:type="spellStart"/>
      <w:r w:rsidRPr="0067707B">
        <w:rPr>
          <w:rFonts w:ascii="Arial Narrow" w:hAnsi="Arial Narrow"/>
          <w:b/>
          <w:sz w:val="24"/>
          <w:szCs w:val="24"/>
        </w:rPr>
        <w:t>pismo</w:t>
      </w:r>
      <w:proofErr w:type="spellEnd"/>
      <w:r w:rsidRPr="0067707B">
        <w:rPr>
          <w:rFonts w:ascii="Arial Narrow" w:hAnsi="Arial Narrow"/>
          <w:b/>
          <w:sz w:val="24"/>
          <w:szCs w:val="24"/>
        </w:rPr>
        <w:t xml:space="preserve"> na </w:t>
      </w:r>
      <w:proofErr w:type="spellStart"/>
      <w:r w:rsidRPr="0067707B">
        <w:rPr>
          <w:rFonts w:ascii="Arial Narrow" w:hAnsi="Arial Narrow"/>
          <w:b/>
          <w:sz w:val="24"/>
          <w:szCs w:val="24"/>
        </w:rPr>
        <w:t>kojem</w:t>
      </w:r>
      <w:proofErr w:type="spellEnd"/>
      <w:r w:rsidRPr="0067707B">
        <w:rPr>
          <w:rFonts w:ascii="Arial Narrow" w:hAnsi="Arial Narrow"/>
          <w:b/>
          <w:sz w:val="24"/>
          <w:szCs w:val="24"/>
        </w:rPr>
        <w:t xml:space="preserve"> se </w:t>
      </w:r>
      <w:proofErr w:type="spellStart"/>
      <w:r w:rsidRPr="0067707B">
        <w:rPr>
          <w:rFonts w:ascii="Arial Narrow" w:hAnsi="Arial Narrow"/>
          <w:b/>
          <w:sz w:val="24"/>
          <w:szCs w:val="24"/>
        </w:rPr>
        <w:t>izrađuje</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ponuda</w:t>
      </w:r>
      <w:bookmarkEnd w:id="28"/>
      <w:proofErr w:type="spellEnd"/>
      <w:r w:rsidRPr="0067707B">
        <w:rPr>
          <w:rFonts w:ascii="Arial Narrow" w:hAnsi="Arial Narrow"/>
          <w:b/>
          <w:sz w:val="24"/>
          <w:szCs w:val="24"/>
        </w:rPr>
        <w:t xml:space="preserve"> </w:t>
      </w:r>
    </w:p>
    <w:p w14:paraId="4063EB6A" w14:textId="517B30C9" w:rsidR="00AD3AED" w:rsidRPr="0067707B" w:rsidRDefault="00657882" w:rsidP="009F0A82">
      <w:pPr>
        <w:autoSpaceDE w:val="0"/>
        <w:autoSpaceDN w:val="0"/>
        <w:adjustRightInd w:val="0"/>
        <w:spacing w:after="0" w:line="240" w:lineRule="auto"/>
        <w:jc w:val="both"/>
        <w:rPr>
          <w:rFonts w:ascii="Arial Narrow" w:hAnsi="Arial Narrow"/>
          <w:sz w:val="24"/>
          <w:szCs w:val="24"/>
        </w:rPr>
      </w:pPr>
      <w:r w:rsidRPr="0067707B">
        <w:rPr>
          <w:rFonts w:ascii="Arial Narrow" w:hAnsi="Arial Narrow"/>
          <w:sz w:val="24"/>
          <w:szCs w:val="24"/>
        </w:rPr>
        <w:t>Ponuda se izrađuje na hrvatskom jeziku i latiničnom pismu. Ukoliko su neki od dokumenata i dokaza traženih dokumentacijom o nabavi na nekom od stranih jezika, ponuditelj je dužan dostaviti i prijevod dokumenta/dokaza na hrvatski jezik</w:t>
      </w:r>
      <w:r w:rsidR="00AD3AED" w:rsidRPr="0067707B">
        <w:rPr>
          <w:rFonts w:ascii="Arial Narrow" w:hAnsi="Arial Narrow"/>
          <w:sz w:val="24"/>
          <w:szCs w:val="24"/>
        </w:rPr>
        <w:t>.</w:t>
      </w:r>
    </w:p>
    <w:p w14:paraId="7E0B7F7C" w14:textId="77777777" w:rsidR="005B3DBA" w:rsidRDefault="005B3DBA" w:rsidP="009F0A82">
      <w:pPr>
        <w:autoSpaceDE w:val="0"/>
        <w:autoSpaceDN w:val="0"/>
        <w:adjustRightInd w:val="0"/>
        <w:spacing w:after="0" w:line="240" w:lineRule="auto"/>
        <w:jc w:val="both"/>
        <w:rPr>
          <w:rFonts w:ascii="Arial Narrow" w:hAnsi="Arial Narrow"/>
          <w:sz w:val="24"/>
          <w:szCs w:val="24"/>
        </w:rPr>
      </w:pPr>
    </w:p>
    <w:p w14:paraId="42483C7C" w14:textId="77777777" w:rsidR="005B29A8" w:rsidRPr="0067707B" w:rsidRDefault="005B29A8" w:rsidP="009F0A82">
      <w:pPr>
        <w:autoSpaceDE w:val="0"/>
        <w:autoSpaceDN w:val="0"/>
        <w:adjustRightInd w:val="0"/>
        <w:spacing w:after="0" w:line="240" w:lineRule="auto"/>
        <w:jc w:val="both"/>
        <w:rPr>
          <w:rFonts w:ascii="Arial Narrow" w:hAnsi="Arial Narrow"/>
          <w:sz w:val="24"/>
          <w:szCs w:val="24"/>
        </w:rPr>
      </w:pPr>
    </w:p>
    <w:p w14:paraId="3DF3C5DB" w14:textId="3B948BEE" w:rsidR="00E9558C" w:rsidRPr="0067707B" w:rsidRDefault="00E9558C" w:rsidP="007174B7">
      <w:pPr>
        <w:pStyle w:val="Odlomakpopisa"/>
        <w:numPr>
          <w:ilvl w:val="2"/>
          <w:numId w:val="26"/>
        </w:numPr>
        <w:spacing w:line="240" w:lineRule="auto"/>
        <w:jc w:val="both"/>
        <w:outlineLvl w:val="2"/>
        <w:rPr>
          <w:rFonts w:ascii="Arial Narrow" w:hAnsi="Arial Narrow"/>
          <w:b/>
          <w:sz w:val="24"/>
          <w:szCs w:val="24"/>
        </w:rPr>
      </w:pPr>
      <w:bookmarkStart w:id="29" w:name="_Toc86045853"/>
      <w:r w:rsidRPr="0067707B">
        <w:rPr>
          <w:rFonts w:ascii="Arial Narrow" w:hAnsi="Arial Narrow"/>
          <w:b/>
          <w:sz w:val="24"/>
          <w:szCs w:val="24"/>
        </w:rPr>
        <w:lastRenderedPageBreak/>
        <w:t xml:space="preserve">Rok </w:t>
      </w:r>
      <w:proofErr w:type="spellStart"/>
      <w:r w:rsidRPr="0067707B">
        <w:rPr>
          <w:rFonts w:ascii="Arial Narrow" w:hAnsi="Arial Narrow"/>
          <w:b/>
          <w:sz w:val="24"/>
          <w:szCs w:val="24"/>
        </w:rPr>
        <w:t>valjanosti</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bookmarkEnd w:id="29"/>
      <w:proofErr w:type="spellEnd"/>
    </w:p>
    <w:p w14:paraId="0CFAEF4C" w14:textId="024A9123" w:rsidR="00E9558C" w:rsidRPr="0067707B" w:rsidRDefault="00E9558C" w:rsidP="009F0A82">
      <w:pPr>
        <w:spacing w:after="0" w:line="240" w:lineRule="auto"/>
        <w:jc w:val="both"/>
        <w:rPr>
          <w:rFonts w:ascii="Arial Narrow" w:hAnsi="Arial Narrow"/>
          <w:sz w:val="24"/>
          <w:szCs w:val="24"/>
        </w:rPr>
      </w:pPr>
      <w:r w:rsidRPr="0067707B">
        <w:rPr>
          <w:rFonts w:ascii="Arial Narrow" w:hAnsi="Arial Narrow"/>
          <w:sz w:val="24"/>
          <w:szCs w:val="24"/>
        </w:rPr>
        <w:t xml:space="preserve">Rok valjanosti ponude je </w:t>
      </w:r>
      <w:r w:rsidR="00E94826" w:rsidRPr="0067707B">
        <w:rPr>
          <w:rFonts w:ascii="Arial Narrow" w:hAnsi="Arial Narrow"/>
          <w:sz w:val="24"/>
          <w:szCs w:val="24"/>
        </w:rPr>
        <w:t>3</w:t>
      </w:r>
      <w:r w:rsidR="00AD1E3A" w:rsidRPr="0067707B">
        <w:rPr>
          <w:rFonts w:ascii="Arial Narrow" w:hAnsi="Arial Narrow"/>
          <w:sz w:val="24"/>
          <w:szCs w:val="24"/>
        </w:rPr>
        <w:t>0</w:t>
      </w:r>
      <w:r w:rsidRPr="0067707B">
        <w:rPr>
          <w:rFonts w:ascii="Arial Narrow" w:hAnsi="Arial Narrow"/>
          <w:sz w:val="24"/>
          <w:szCs w:val="24"/>
        </w:rPr>
        <w:t xml:space="preserve"> dana od isteka roka za dostavu ponuda.</w:t>
      </w:r>
    </w:p>
    <w:p w14:paraId="4CDDE6B4" w14:textId="7B0FAAED" w:rsidR="00E9558C" w:rsidRPr="0067707B" w:rsidRDefault="00E9558C" w:rsidP="009F0A82">
      <w:pPr>
        <w:spacing w:after="0" w:line="240" w:lineRule="auto"/>
        <w:jc w:val="both"/>
        <w:rPr>
          <w:rFonts w:ascii="Arial Narrow" w:hAnsi="Arial Narrow"/>
          <w:sz w:val="24"/>
          <w:szCs w:val="24"/>
        </w:rPr>
      </w:pPr>
      <w:bookmarkStart w:id="30" w:name="_Toc157418887"/>
      <w:r w:rsidRPr="0067707B">
        <w:rPr>
          <w:rFonts w:ascii="Arial Narrow" w:hAnsi="Arial Narrow"/>
          <w:sz w:val="24"/>
          <w:szCs w:val="24"/>
        </w:rPr>
        <w:t>Ako tijekom postupka j</w:t>
      </w:r>
      <w:r w:rsidR="0067220F">
        <w:rPr>
          <w:rFonts w:ascii="Arial Narrow" w:hAnsi="Arial Narrow"/>
          <w:sz w:val="24"/>
          <w:szCs w:val="24"/>
        </w:rPr>
        <w:t>ednost</w:t>
      </w:r>
      <w:r w:rsidRPr="0067707B">
        <w:rPr>
          <w:rFonts w:ascii="Arial Narrow" w:hAnsi="Arial Narrow"/>
          <w:sz w:val="24"/>
          <w:szCs w:val="24"/>
        </w:rPr>
        <w:t>avne nabave</w:t>
      </w:r>
      <w:r w:rsidRPr="0067707B" w:rsidDel="0050683E">
        <w:rPr>
          <w:rFonts w:ascii="Arial Narrow" w:hAnsi="Arial Narrow"/>
          <w:sz w:val="24"/>
          <w:szCs w:val="24"/>
        </w:rPr>
        <w:t xml:space="preserve"> </w:t>
      </w:r>
      <w:r w:rsidRPr="0067707B">
        <w:rPr>
          <w:rFonts w:ascii="Arial Narrow" w:hAnsi="Arial Narrow"/>
          <w:sz w:val="24"/>
          <w:szCs w:val="24"/>
        </w:rPr>
        <w:t xml:space="preserve">istekne rok valjanosti ponude Naručitelj  će prije odabira zatražiti produženje roka valjanosti ponude od ponuditelja koji je podnio </w:t>
      </w:r>
      <w:r w:rsidR="00DB6EA1">
        <w:rPr>
          <w:rFonts w:ascii="Arial Narrow" w:hAnsi="Arial Narrow"/>
          <w:sz w:val="24"/>
          <w:szCs w:val="24"/>
        </w:rPr>
        <w:t>ekonomski najpovoljniju</w:t>
      </w:r>
      <w:r w:rsidRPr="0067707B">
        <w:rPr>
          <w:rFonts w:ascii="Arial Narrow" w:hAnsi="Arial Narrow"/>
          <w:sz w:val="24"/>
          <w:szCs w:val="24"/>
        </w:rPr>
        <w:t xml:space="preserve"> ponudu, u pisanoj formi, a u primjerenom roku sukladno članku 216. Zakona o javnoj nabavi.</w:t>
      </w:r>
      <w:bookmarkEnd w:id="30"/>
      <w:r w:rsidRPr="0067707B">
        <w:rPr>
          <w:rFonts w:ascii="Arial Narrow" w:hAnsi="Arial Narrow"/>
          <w:sz w:val="24"/>
          <w:szCs w:val="24"/>
        </w:rPr>
        <w:t xml:space="preserve"> Ponuditelj produženje valjanosti ponude mora potvrditi također u pisanoj formi.</w:t>
      </w:r>
    </w:p>
    <w:p w14:paraId="06A7B8E5" w14:textId="77777777" w:rsidR="00226311" w:rsidRDefault="00226311" w:rsidP="009F0A82">
      <w:pPr>
        <w:spacing w:after="0" w:line="240" w:lineRule="auto"/>
        <w:jc w:val="both"/>
        <w:rPr>
          <w:rFonts w:ascii="Arial Narrow" w:hAnsi="Arial Narrow"/>
          <w:sz w:val="24"/>
          <w:szCs w:val="24"/>
          <w:shd w:val="clear" w:color="auto" w:fill="FFFFFF"/>
        </w:rPr>
      </w:pPr>
    </w:p>
    <w:p w14:paraId="77E86B0B" w14:textId="66AF84A2" w:rsidR="00E9558C" w:rsidRPr="0067707B" w:rsidRDefault="00E9558C" w:rsidP="007174B7">
      <w:pPr>
        <w:pStyle w:val="Odlomakpopisa"/>
        <w:numPr>
          <w:ilvl w:val="2"/>
          <w:numId w:val="26"/>
        </w:numPr>
        <w:spacing w:line="240" w:lineRule="auto"/>
        <w:jc w:val="both"/>
        <w:outlineLvl w:val="2"/>
        <w:rPr>
          <w:rFonts w:ascii="Arial Narrow" w:hAnsi="Arial Narrow"/>
          <w:b/>
          <w:sz w:val="24"/>
          <w:szCs w:val="24"/>
        </w:rPr>
      </w:pPr>
      <w:bookmarkStart w:id="31" w:name="_Toc86045854"/>
      <w:proofErr w:type="spellStart"/>
      <w:r w:rsidRPr="0067707B">
        <w:rPr>
          <w:rFonts w:ascii="Arial Narrow" w:hAnsi="Arial Narrow"/>
          <w:b/>
          <w:sz w:val="24"/>
          <w:szCs w:val="24"/>
        </w:rPr>
        <w:t>Izmjena</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proofErr w:type="spellEnd"/>
      <w:r w:rsidRPr="0067707B">
        <w:rPr>
          <w:rFonts w:ascii="Arial Narrow" w:hAnsi="Arial Narrow"/>
          <w:b/>
          <w:sz w:val="24"/>
          <w:szCs w:val="24"/>
        </w:rPr>
        <w:t xml:space="preserve"> i </w:t>
      </w:r>
      <w:proofErr w:type="spellStart"/>
      <w:r w:rsidRPr="0067707B">
        <w:rPr>
          <w:rFonts w:ascii="Arial Narrow" w:hAnsi="Arial Narrow"/>
          <w:b/>
          <w:sz w:val="24"/>
          <w:szCs w:val="24"/>
        </w:rPr>
        <w:t>odustajanje</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od</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bookmarkEnd w:id="31"/>
      <w:proofErr w:type="spellEnd"/>
    </w:p>
    <w:p w14:paraId="2448DF07" w14:textId="082BB5F3" w:rsidR="00E94826" w:rsidRPr="0067707B" w:rsidRDefault="00E9558C" w:rsidP="009F0A82">
      <w:pPr>
        <w:autoSpaceDE w:val="0"/>
        <w:autoSpaceDN w:val="0"/>
        <w:adjustRightInd w:val="0"/>
        <w:spacing w:after="0" w:line="240" w:lineRule="auto"/>
        <w:jc w:val="both"/>
        <w:rPr>
          <w:rFonts w:ascii="Arial Narrow" w:hAnsi="Arial Narrow"/>
          <w:sz w:val="24"/>
          <w:szCs w:val="24"/>
        </w:rPr>
      </w:pPr>
      <w:r w:rsidRPr="0067707B">
        <w:rPr>
          <w:rFonts w:ascii="Arial Narrow" w:hAnsi="Arial Narrow"/>
          <w:sz w:val="24"/>
          <w:szCs w:val="24"/>
        </w:rPr>
        <w:t>Ponuditelj može u roku za dostavu ponuda izmijeniti svoju ponudu ili od nje odustati. Ako ponuditelj tijekom roka za dostavu ponuda mijenja ponudu, smatra se da je ponuda dostavljena u trenutku dostave posljednje izmjene ponude.</w:t>
      </w:r>
      <w:r w:rsidR="00C20BEA" w:rsidRPr="0067707B">
        <w:rPr>
          <w:rFonts w:ascii="Arial Narrow" w:hAnsi="Arial Narrow"/>
          <w:sz w:val="24"/>
          <w:szCs w:val="24"/>
        </w:rPr>
        <w:t xml:space="preserve"> </w:t>
      </w:r>
      <w:r w:rsidRPr="0067707B">
        <w:rPr>
          <w:rFonts w:ascii="Arial Narrow" w:hAnsi="Arial Narrow"/>
          <w:sz w:val="24"/>
          <w:szCs w:val="24"/>
        </w:rPr>
        <w:t>Nakon isteka roka za dostavu ponuda, ponuda ili konačna ponuda se ne smije mijenjati.</w:t>
      </w:r>
    </w:p>
    <w:p w14:paraId="26CA7EF0" w14:textId="77777777" w:rsidR="00E94826" w:rsidRPr="0067707B" w:rsidRDefault="00E94826" w:rsidP="009F0A82">
      <w:pPr>
        <w:autoSpaceDE w:val="0"/>
        <w:autoSpaceDN w:val="0"/>
        <w:adjustRightInd w:val="0"/>
        <w:spacing w:after="0" w:line="240" w:lineRule="auto"/>
        <w:jc w:val="both"/>
        <w:rPr>
          <w:rFonts w:ascii="Arial Narrow" w:hAnsi="Arial Narrow"/>
          <w:sz w:val="24"/>
          <w:szCs w:val="24"/>
        </w:rPr>
      </w:pPr>
    </w:p>
    <w:p w14:paraId="55EA71ED" w14:textId="45A45D4E" w:rsidR="00492BF2" w:rsidRPr="0067707B" w:rsidRDefault="00E9558C" w:rsidP="007174B7">
      <w:pPr>
        <w:pStyle w:val="Odlomakpopisa"/>
        <w:numPr>
          <w:ilvl w:val="2"/>
          <w:numId w:val="26"/>
        </w:numPr>
        <w:spacing w:after="0" w:line="240" w:lineRule="auto"/>
        <w:jc w:val="both"/>
        <w:outlineLvl w:val="2"/>
        <w:rPr>
          <w:rFonts w:ascii="Arial Narrow" w:hAnsi="Arial Narrow"/>
          <w:b/>
          <w:sz w:val="24"/>
          <w:szCs w:val="24"/>
        </w:rPr>
      </w:pPr>
      <w:bookmarkStart w:id="32" w:name="_Toc86045856"/>
      <w:proofErr w:type="spellStart"/>
      <w:r w:rsidRPr="0067707B">
        <w:rPr>
          <w:rFonts w:ascii="Arial Narrow" w:hAnsi="Arial Narrow"/>
          <w:b/>
          <w:sz w:val="24"/>
          <w:szCs w:val="24"/>
        </w:rPr>
        <w:t>Dopustivost</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varijanti</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ponuda</w:t>
      </w:r>
      <w:bookmarkEnd w:id="32"/>
      <w:proofErr w:type="spellEnd"/>
    </w:p>
    <w:p w14:paraId="639DBFAB" w14:textId="553B8A5E" w:rsidR="00412948" w:rsidRPr="0067707B" w:rsidRDefault="00492BF2" w:rsidP="009F0A82">
      <w:pPr>
        <w:autoSpaceDE w:val="0"/>
        <w:autoSpaceDN w:val="0"/>
        <w:adjustRightInd w:val="0"/>
        <w:spacing w:after="0" w:line="240" w:lineRule="auto"/>
        <w:rPr>
          <w:rFonts w:ascii="Arial Narrow" w:hAnsi="Arial Narrow"/>
          <w:sz w:val="24"/>
          <w:szCs w:val="24"/>
        </w:rPr>
      </w:pPr>
      <w:r w:rsidRPr="0067707B">
        <w:rPr>
          <w:rFonts w:ascii="Arial Narrow" w:hAnsi="Arial Narrow"/>
          <w:sz w:val="24"/>
          <w:szCs w:val="24"/>
        </w:rPr>
        <w:t>Varijante ponude nisu dopuštene i iste se neće razmatrati</w:t>
      </w:r>
    </w:p>
    <w:p w14:paraId="683815BB" w14:textId="77777777" w:rsidR="009010DB" w:rsidRPr="0067707B" w:rsidRDefault="009010DB" w:rsidP="009F0A82">
      <w:pPr>
        <w:autoSpaceDE w:val="0"/>
        <w:autoSpaceDN w:val="0"/>
        <w:adjustRightInd w:val="0"/>
        <w:spacing w:after="0" w:line="240" w:lineRule="auto"/>
        <w:rPr>
          <w:rFonts w:ascii="Arial Narrow" w:hAnsi="Arial Narrow"/>
          <w:sz w:val="24"/>
          <w:szCs w:val="24"/>
        </w:rPr>
      </w:pPr>
    </w:p>
    <w:p w14:paraId="26EE7C70" w14:textId="210D4F92" w:rsidR="00492BF2" w:rsidRPr="0067707B" w:rsidRDefault="00E9558C" w:rsidP="007174B7">
      <w:pPr>
        <w:pStyle w:val="Odlomakpopisa"/>
        <w:numPr>
          <w:ilvl w:val="2"/>
          <w:numId w:val="26"/>
        </w:numPr>
        <w:spacing w:after="0" w:line="240" w:lineRule="auto"/>
        <w:jc w:val="both"/>
        <w:outlineLvl w:val="2"/>
        <w:rPr>
          <w:rFonts w:ascii="Arial Narrow" w:hAnsi="Arial Narrow"/>
          <w:b/>
          <w:sz w:val="24"/>
          <w:szCs w:val="24"/>
        </w:rPr>
      </w:pPr>
      <w:bookmarkStart w:id="33" w:name="_Toc86045857"/>
      <w:proofErr w:type="spellStart"/>
      <w:r w:rsidRPr="0067707B">
        <w:rPr>
          <w:rFonts w:ascii="Arial Narrow" w:hAnsi="Arial Narrow"/>
          <w:b/>
          <w:sz w:val="24"/>
          <w:szCs w:val="24"/>
        </w:rPr>
        <w:t>Trošak</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bookmarkEnd w:id="33"/>
      <w:proofErr w:type="spellEnd"/>
    </w:p>
    <w:p w14:paraId="26289700" w14:textId="77777777" w:rsidR="00492BF2"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Trošak pripreme i podnošenja ponude u cijelosti snosi ponuditelj.</w:t>
      </w:r>
    </w:p>
    <w:p w14:paraId="70E3FC73" w14:textId="77777777" w:rsidR="00E51292" w:rsidRDefault="00E51292" w:rsidP="009F0A82">
      <w:pPr>
        <w:spacing w:after="0" w:line="240" w:lineRule="auto"/>
        <w:jc w:val="both"/>
        <w:rPr>
          <w:rFonts w:ascii="Arial Narrow" w:hAnsi="Arial Narrow"/>
          <w:sz w:val="24"/>
          <w:szCs w:val="24"/>
        </w:rPr>
      </w:pPr>
    </w:p>
    <w:p w14:paraId="7E35AB52" w14:textId="2FC698E3" w:rsidR="00492BF2"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Ponude i dokumentacija priložena uz ponudu se ne vraćaju osim u slučaju ponude koja je pristigla nakon isteka roka za dostavu ponuda i odustajanja ponuditelja u roku za dostavu ponude.</w:t>
      </w:r>
    </w:p>
    <w:p w14:paraId="6AAEF1E9" w14:textId="77777777" w:rsidR="00E51292" w:rsidRDefault="00E51292" w:rsidP="009F0A82">
      <w:pPr>
        <w:spacing w:after="0" w:line="240" w:lineRule="auto"/>
        <w:jc w:val="both"/>
        <w:rPr>
          <w:rFonts w:ascii="Arial Narrow" w:hAnsi="Arial Narrow"/>
          <w:sz w:val="24"/>
          <w:szCs w:val="24"/>
        </w:rPr>
      </w:pPr>
    </w:p>
    <w:p w14:paraId="6BFA5E33" w14:textId="29C9F0D9" w:rsidR="00492BF2"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U slučaju poništenja postupka j</w:t>
      </w:r>
      <w:r w:rsidR="009E22A9">
        <w:rPr>
          <w:rFonts w:ascii="Arial Narrow" w:hAnsi="Arial Narrow"/>
          <w:sz w:val="24"/>
          <w:szCs w:val="24"/>
        </w:rPr>
        <w:t>ednost</w:t>
      </w:r>
      <w:r w:rsidRPr="0067707B">
        <w:rPr>
          <w:rFonts w:ascii="Arial Narrow" w:hAnsi="Arial Narrow"/>
          <w:sz w:val="24"/>
          <w:szCs w:val="24"/>
        </w:rPr>
        <w:t>avne nabave prije isteka roka za dostavu ponuda, Naručitelj će vratiti gospodarskim subjektima neotvorene ponude, druge dokumente ili dijelove ponude koji su dostavljeni sredstvima komunikacije.</w:t>
      </w:r>
    </w:p>
    <w:p w14:paraId="37AC7296" w14:textId="77777777" w:rsidR="00E51292" w:rsidRDefault="00E51292" w:rsidP="009F0A82">
      <w:pPr>
        <w:spacing w:after="0" w:line="240" w:lineRule="auto"/>
        <w:jc w:val="both"/>
        <w:rPr>
          <w:rFonts w:ascii="Arial Narrow" w:hAnsi="Arial Narrow"/>
          <w:sz w:val="24"/>
          <w:szCs w:val="24"/>
        </w:rPr>
      </w:pPr>
    </w:p>
    <w:p w14:paraId="2A2E69E3" w14:textId="43297C17" w:rsidR="00492BF2" w:rsidRPr="0067707B" w:rsidRDefault="00492BF2" w:rsidP="009F0A82">
      <w:pPr>
        <w:spacing w:after="0" w:line="240" w:lineRule="auto"/>
        <w:jc w:val="both"/>
        <w:rPr>
          <w:rFonts w:ascii="Arial Narrow" w:hAnsi="Arial Narrow"/>
          <w:sz w:val="24"/>
          <w:szCs w:val="24"/>
        </w:rPr>
      </w:pPr>
    </w:p>
    <w:p w14:paraId="27848A78" w14:textId="055BE646" w:rsidR="00492BF2" w:rsidRPr="0067707B" w:rsidRDefault="00E9558C" w:rsidP="007174B7">
      <w:pPr>
        <w:pStyle w:val="Odlomakpopisa"/>
        <w:numPr>
          <w:ilvl w:val="2"/>
          <w:numId w:val="26"/>
        </w:numPr>
        <w:spacing w:after="0" w:line="240" w:lineRule="auto"/>
        <w:jc w:val="both"/>
        <w:outlineLvl w:val="2"/>
        <w:rPr>
          <w:rFonts w:ascii="Arial Narrow" w:hAnsi="Arial Narrow"/>
          <w:b/>
          <w:sz w:val="24"/>
          <w:szCs w:val="24"/>
        </w:rPr>
      </w:pPr>
      <w:bookmarkStart w:id="34" w:name="_Toc86045858"/>
      <w:proofErr w:type="spellStart"/>
      <w:r w:rsidRPr="0067707B">
        <w:rPr>
          <w:rFonts w:ascii="Arial Narrow" w:hAnsi="Arial Narrow"/>
          <w:b/>
          <w:sz w:val="24"/>
          <w:szCs w:val="24"/>
        </w:rPr>
        <w:t>Kriterij</w:t>
      </w:r>
      <w:proofErr w:type="spellEnd"/>
      <w:r w:rsidRPr="0067707B">
        <w:rPr>
          <w:rFonts w:ascii="Arial Narrow" w:hAnsi="Arial Narrow"/>
          <w:b/>
          <w:sz w:val="24"/>
          <w:szCs w:val="24"/>
        </w:rPr>
        <w:t xml:space="preserve"> za </w:t>
      </w:r>
      <w:proofErr w:type="spellStart"/>
      <w:r w:rsidRPr="0067707B">
        <w:rPr>
          <w:rFonts w:ascii="Arial Narrow" w:hAnsi="Arial Narrow"/>
          <w:b/>
          <w:sz w:val="24"/>
          <w:szCs w:val="24"/>
        </w:rPr>
        <w:t>odabir</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ponude</w:t>
      </w:r>
      <w:bookmarkEnd w:id="34"/>
      <w:proofErr w:type="spellEnd"/>
    </w:p>
    <w:p w14:paraId="7060AD3A" w14:textId="77777777" w:rsidR="00D564DA" w:rsidRPr="0067707B"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Kriterij za odabir ponude je ekonomski najpovoljnija ponuda (ENP). </w:t>
      </w:r>
    </w:p>
    <w:p w14:paraId="0BBF54E9" w14:textId="77777777" w:rsidR="00525A50" w:rsidRDefault="00525A50" w:rsidP="009F0A82">
      <w:pPr>
        <w:spacing w:after="0" w:line="240" w:lineRule="auto"/>
        <w:rPr>
          <w:rFonts w:ascii="Arial Narrow" w:eastAsiaTheme="minorEastAsia" w:hAnsi="Arial Narrow"/>
          <w:sz w:val="24"/>
          <w:szCs w:val="24"/>
          <w:lang w:eastAsia="hr-HR"/>
        </w:rPr>
      </w:pPr>
    </w:p>
    <w:p w14:paraId="47E28BFF" w14:textId="25D8DDBD" w:rsidR="00D564DA" w:rsidRPr="0067707B"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Kriteriji ekonomski najpovoljnije ponude: </w:t>
      </w:r>
    </w:p>
    <w:p w14:paraId="59218E47" w14:textId="628A3EE5" w:rsidR="00D564DA" w:rsidRPr="0067707B"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1. cijena,</w:t>
      </w:r>
      <w:r w:rsidR="005172AE" w:rsidRPr="0067707B">
        <w:rPr>
          <w:rFonts w:ascii="Arial Narrow" w:eastAsiaTheme="minorEastAsia" w:hAnsi="Arial Narrow"/>
          <w:sz w:val="24"/>
          <w:szCs w:val="24"/>
          <w:lang w:eastAsia="hr-HR"/>
        </w:rPr>
        <w:t xml:space="preserve"> (bodovi će se prikazivati s dva decimalna mjesta)</w:t>
      </w:r>
    </w:p>
    <w:p w14:paraId="775C0F0F" w14:textId="6C9BC6AF" w:rsidR="00D564DA" w:rsidRPr="0067707B"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2. električna energija iz obnovljivih izvora energije </w:t>
      </w:r>
      <w:r w:rsidR="005172AE" w:rsidRPr="0067707B">
        <w:rPr>
          <w:rFonts w:ascii="Arial Narrow" w:eastAsiaTheme="minorEastAsia" w:hAnsi="Arial Narrow"/>
          <w:sz w:val="24"/>
          <w:szCs w:val="24"/>
          <w:lang w:eastAsia="hr-HR"/>
        </w:rPr>
        <w:t>(bodovi će se prikazivati s dva decimalna mjesta)</w:t>
      </w:r>
    </w:p>
    <w:p w14:paraId="483AFEA2" w14:textId="77777777" w:rsidR="00525A50" w:rsidRDefault="00525A50" w:rsidP="009F0A82">
      <w:pPr>
        <w:spacing w:after="0" w:line="240" w:lineRule="auto"/>
        <w:rPr>
          <w:rFonts w:ascii="Arial Narrow" w:eastAsiaTheme="minorEastAsia" w:hAnsi="Arial Narrow"/>
          <w:sz w:val="24"/>
          <w:szCs w:val="24"/>
          <w:lang w:eastAsia="hr-HR"/>
        </w:rPr>
      </w:pPr>
    </w:p>
    <w:p w14:paraId="21BAA76A" w14:textId="2F220C34" w:rsidR="00D564DA" w:rsidRPr="0067707B"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Relativni značaj kriterija:</w:t>
      </w:r>
    </w:p>
    <w:p w14:paraId="10B555D1" w14:textId="77777777"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 - </w:t>
      </w:r>
      <w:proofErr w:type="spellStart"/>
      <w:r w:rsidRPr="0067707B">
        <w:rPr>
          <w:rFonts w:ascii="Arial Narrow" w:eastAsiaTheme="minorEastAsia" w:hAnsi="Arial Narrow"/>
          <w:sz w:val="24"/>
          <w:szCs w:val="24"/>
          <w:lang w:eastAsia="hr-HR"/>
        </w:rPr>
        <w:t>cijena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ponude</w:t>
      </w:r>
      <w:proofErr w:type="spellEnd"/>
      <w:r w:rsidRPr="0067707B">
        <w:rPr>
          <w:rFonts w:ascii="Arial Narrow" w:eastAsiaTheme="minorEastAsia" w:hAnsi="Arial Narrow"/>
          <w:sz w:val="24"/>
          <w:szCs w:val="24"/>
          <w:lang w:eastAsia="hr-HR"/>
        </w:rPr>
        <w:t xml:space="preserve"> 90% </w:t>
      </w:r>
    </w:p>
    <w:p w14:paraId="0024A515" w14:textId="77777777" w:rsidR="007B1E5D" w:rsidRPr="0067707B" w:rsidRDefault="00D564DA" w:rsidP="009F0A82">
      <w:pPr>
        <w:pStyle w:val="Odlomakpopisa"/>
        <w:spacing w:after="0" w:line="240" w:lineRule="auto"/>
        <w:ind w:left="360"/>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 - </w:t>
      </w:r>
      <w:proofErr w:type="spellStart"/>
      <w:r w:rsidRPr="0067707B">
        <w:rPr>
          <w:rFonts w:ascii="Arial Narrow" w:eastAsiaTheme="minorEastAsia" w:hAnsi="Arial Narrow"/>
          <w:sz w:val="24"/>
          <w:szCs w:val="24"/>
          <w:lang w:eastAsia="hr-HR"/>
        </w:rPr>
        <w:t>električna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energija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obnovljivih</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izvora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energije</w:t>
      </w:r>
      <w:proofErr w:type="spellEnd"/>
      <w:r w:rsidRPr="0067707B">
        <w:rPr>
          <w:rFonts w:ascii="Arial Narrow" w:eastAsiaTheme="minorEastAsia" w:hAnsi="Arial Narrow"/>
          <w:sz w:val="24"/>
          <w:szCs w:val="24"/>
          <w:lang w:eastAsia="hr-HR"/>
        </w:rPr>
        <w:t xml:space="preserve"> 10%</w:t>
      </w:r>
    </w:p>
    <w:p w14:paraId="17A9F145" w14:textId="0FEFDE02"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  </w:t>
      </w:r>
    </w:p>
    <w:tbl>
      <w:tblPr>
        <w:tblStyle w:val="Reetkatablice"/>
        <w:tblW w:w="0" w:type="auto"/>
        <w:tblLook w:val="04A0" w:firstRow="1" w:lastRow="0" w:firstColumn="1" w:lastColumn="0" w:noHBand="0" w:noVBand="1"/>
      </w:tblPr>
      <w:tblGrid>
        <w:gridCol w:w="3794"/>
        <w:gridCol w:w="1559"/>
        <w:gridCol w:w="3935"/>
      </w:tblGrid>
      <w:tr w:rsidR="00D564DA" w:rsidRPr="0067707B" w14:paraId="373C9609" w14:textId="77777777" w:rsidTr="00137A5E">
        <w:trPr>
          <w:trHeight w:val="396"/>
        </w:trPr>
        <w:tc>
          <w:tcPr>
            <w:tcW w:w="3794" w:type="dxa"/>
            <w:shd w:val="clear" w:color="auto" w:fill="D9E2F3" w:themeFill="accent1" w:themeFillTint="33"/>
          </w:tcPr>
          <w:p w14:paraId="6D999C56" w14:textId="77777777" w:rsidR="00D564DA" w:rsidRPr="0067707B" w:rsidRDefault="00D564DA" w:rsidP="00137A5E">
            <w:pPr>
              <w:rPr>
                <w:rFonts w:ascii="Arial Narrow" w:eastAsiaTheme="minorEastAsia" w:hAnsi="Arial Narrow"/>
                <w:b/>
                <w:sz w:val="24"/>
                <w:szCs w:val="24"/>
                <w:lang w:eastAsia="hr-HR"/>
              </w:rPr>
            </w:pPr>
            <w:r w:rsidRPr="0067707B">
              <w:rPr>
                <w:rFonts w:ascii="Arial Narrow" w:eastAsiaTheme="minorEastAsia" w:hAnsi="Arial Narrow"/>
                <w:b/>
                <w:sz w:val="24"/>
                <w:szCs w:val="24"/>
                <w:lang w:eastAsia="hr-HR"/>
              </w:rPr>
              <w:t>Kriterij</w:t>
            </w:r>
          </w:p>
        </w:tc>
        <w:tc>
          <w:tcPr>
            <w:tcW w:w="1559" w:type="dxa"/>
            <w:shd w:val="clear" w:color="auto" w:fill="D9E2F3" w:themeFill="accent1" w:themeFillTint="33"/>
          </w:tcPr>
          <w:p w14:paraId="390F78E4" w14:textId="77777777" w:rsidR="00D564DA" w:rsidRPr="0067707B" w:rsidRDefault="00D564DA" w:rsidP="00137A5E">
            <w:pPr>
              <w:jc w:val="center"/>
              <w:rPr>
                <w:rFonts w:ascii="Arial Narrow" w:eastAsiaTheme="minorEastAsia" w:hAnsi="Arial Narrow"/>
                <w:b/>
                <w:sz w:val="24"/>
                <w:szCs w:val="24"/>
                <w:lang w:eastAsia="hr-HR"/>
              </w:rPr>
            </w:pPr>
            <w:r w:rsidRPr="0067707B">
              <w:rPr>
                <w:rFonts w:ascii="Arial Narrow" w:eastAsiaTheme="minorEastAsia" w:hAnsi="Arial Narrow"/>
                <w:b/>
                <w:sz w:val="24"/>
                <w:szCs w:val="24"/>
                <w:lang w:eastAsia="hr-HR"/>
              </w:rPr>
              <w:t>Bodovi</w:t>
            </w:r>
          </w:p>
        </w:tc>
        <w:tc>
          <w:tcPr>
            <w:tcW w:w="3935" w:type="dxa"/>
            <w:shd w:val="clear" w:color="auto" w:fill="D9E2F3" w:themeFill="accent1" w:themeFillTint="33"/>
          </w:tcPr>
          <w:p w14:paraId="219DA12A" w14:textId="77777777" w:rsidR="00D564DA" w:rsidRPr="0067707B" w:rsidRDefault="00D564DA" w:rsidP="00137A5E">
            <w:pPr>
              <w:jc w:val="center"/>
              <w:rPr>
                <w:rFonts w:ascii="Arial Narrow" w:eastAsiaTheme="minorEastAsia" w:hAnsi="Arial Narrow"/>
                <w:b/>
                <w:sz w:val="24"/>
                <w:szCs w:val="24"/>
                <w:lang w:eastAsia="hr-HR"/>
              </w:rPr>
            </w:pPr>
            <w:r w:rsidRPr="0067707B">
              <w:rPr>
                <w:rFonts w:ascii="Arial Narrow" w:eastAsiaTheme="minorEastAsia" w:hAnsi="Arial Narrow"/>
                <w:b/>
                <w:sz w:val="24"/>
                <w:szCs w:val="24"/>
                <w:lang w:eastAsia="hr-HR"/>
              </w:rPr>
              <w:t>Najviši broj bodova</w:t>
            </w:r>
          </w:p>
        </w:tc>
      </w:tr>
      <w:tr w:rsidR="00D564DA" w:rsidRPr="0067707B" w14:paraId="1A8541B4" w14:textId="77777777" w:rsidTr="00137A5E">
        <w:trPr>
          <w:trHeight w:val="441"/>
        </w:trPr>
        <w:tc>
          <w:tcPr>
            <w:tcW w:w="3794" w:type="dxa"/>
          </w:tcPr>
          <w:p w14:paraId="2A549F94" w14:textId="77777777" w:rsidR="00D564DA" w:rsidRPr="0067707B" w:rsidRDefault="00D564DA" w:rsidP="00137A5E">
            <w:pPr>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Cijena</w:t>
            </w:r>
          </w:p>
        </w:tc>
        <w:tc>
          <w:tcPr>
            <w:tcW w:w="1559" w:type="dxa"/>
          </w:tcPr>
          <w:p w14:paraId="0B7AAF1C" w14:textId="77777777" w:rsidR="00D564DA" w:rsidRPr="0067707B" w:rsidRDefault="00D564DA" w:rsidP="00137A5E">
            <w:pPr>
              <w:jc w:val="center"/>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C</w:t>
            </w:r>
          </w:p>
        </w:tc>
        <w:tc>
          <w:tcPr>
            <w:tcW w:w="3935" w:type="dxa"/>
          </w:tcPr>
          <w:p w14:paraId="7C9C7D71" w14:textId="640E3238" w:rsidR="00D564DA" w:rsidRPr="0067707B" w:rsidRDefault="00D564DA" w:rsidP="00137A5E">
            <w:pPr>
              <w:jc w:val="center"/>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90</w:t>
            </w:r>
            <w:r w:rsidR="005172AE" w:rsidRPr="0067707B">
              <w:rPr>
                <w:rFonts w:ascii="Arial Narrow" w:eastAsiaTheme="minorEastAsia" w:hAnsi="Arial Narrow"/>
                <w:sz w:val="24"/>
                <w:szCs w:val="24"/>
                <w:lang w:eastAsia="hr-HR"/>
              </w:rPr>
              <w:t>,00</w:t>
            </w:r>
          </w:p>
        </w:tc>
      </w:tr>
      <w:tr w:rsidR="00D564DA" w:rsidRPr="0067707B" w14:paraId="69CEE91A" w14:textId="77777777" w:rsidTr="009010DB">
        <w:trPr>
          <w:trHeight w:val="681"/>
        </w:trPr>
        <w:tc>
          <w:tcPr>
            <w:tcW w:w="3794" w:type="dxa"/>
          </w:tcPr>
          <w:p w14:paraId="05364E5E" w14:textId="77777777" w:rsidR="00D564DA" w:rsidRPr="0067707B" w:rsidRDefault="00D564DA" w:rsidP="009010DB">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Električna energija iz obnovljivih izvora</w:t>
            </w:r>
          </w:p>
        </w:tc>
        <w:tc>
          <w:tcPr>
            <w:tcW w:w="1559" w:type="dxa"/>
          </w:tcPr>
          <w:p w14:paraId="0F691390" w14:textId="77777777" w:rsidR="00D564DA" w:rsidRPr="0067707B" w:rsidRDefault="00D564DA" w:rsidP="009010DB">
            <w:pPr>
              <w:spacing w:after="0" w:line="240" w:lineRule="auto"/>
              <w:jc w:val="center"/>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Z</w:t>
            </w:r>
          </w:p>
        </w:tc>
        <w:tc>
          <w:tcPr>
            <w:tcW w:w="3935" w:type="dxa"/>
          </w:tcPr>
          <w:p w14:paraId="4D20439E" w14:textId="25D27FDF" w:rsidR="00D564DA" w:rsidRPr="0067707B" w:rsidRDefault="00D564DA" w:rsidP="009010DB">
            <w:pPr>
              <w:spacing w:after="0" w:line="240" w:lineRule="auto"/>
              <w:jc w:val="center"/>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10</w:t>
            </w:r>
            <w:r w:rsidR="005172AE" w:rsidRPr="0067707B">
              <w:rPr>
                <w:rFonts w:ascii="Arial Narrow" w:eastAsiaTheme="minorEastAsia" w:hAnsi="Arial Narrow"/>
                <w:sz w:val="24"/>
                <w:szCs w:val="24"/>
                <w:lang w:eastAsia="hr-HR"/>
              </w:rPr>
              <w:t>,00</w:t>
            </w:r>
          </w:p>
        </w:tc>
      </w:tr>
      <w:tr w:rsidR="00D564DA" w:rsidRPr="0067707B" w14:paraId="6B57A831" w14:textId="77777777" w:rsidTr="00137A5E">
        <w:trPr>
          <w:trHeight w:val="476"/>
        </w:trPr>
        <w:tc>
          <w:tcPr>
            <w:tcW w:w="5353" w:type="dxa"/>
            <w:gridSpan w:val="2"/>
          </w:tcPr>
          <w:p w14:paraId="41D16914" w14:textId="77777777" w:rsidR="00D564DA" w:rsidRPr="0067707B" w:rsidRDefault="00D564DA" w:rsidP="00137A5E">
            <w:pPr>
              <w:rPr>
                <w:rFonts w:ascii="Arial Narrow" w:eastAsiaTheme="minorEastAsia" w:hAnsi="Arial Narrow"/>
                <w:b/>
                <w:sz w:val="24"/>
                <w:szCs w:val="24"/>
                <w:lang w:eastAsia="hr-HR"/>
              </w:rPr>
            </w:pPr>
            <w:r w:rsidRPr="0067707B">
              <w:rPr>
                <w:rFonts w:ascii="Arial Narrow" w:eastAsiaTheme="minorEastAsia" w:hAnsi="Arial Narrow"/>
                <w:b/>
                <w:sz w:val="24"/>
                <w:szCs w:val="24"/>
                <w:lang w:eastAsia="hr-HR"/>
              </w:rPr>
              <w:t>UKUPNO</w:t>
            </w:r>
          </w:p>
        </w:tc>
        <w:tc>
          <w:tcPr>
            <w:tcW w:w="3935" w:type="dxa"/>
          </w:tcPr>
          <w:p w14:paraId="19B90DEB" w14:textId="3490DF29" w:rsidR="00D564DA" w:rsidRPr="0067707B" w:rsidRDefault="00D564DA" w:rsidP="00137A5E">
            <w:pPr>
              <w:jc w:val="center"/>
              <w:rPr>
                <w:rFonts w:ascii="Arial Narrow" w:eastAsiaTheme="minorEastAsia" w:hAnsi="Arial Narrow"/>
                <w:b/>
                <w:sz w:val="24"/>
                <w:szCs w:val="24"/>
                <w:lang w:eastAsia="hr-HR"/>
              </w:rPr>
            </w:pPr>
            <w:r w:rsidRPr="0067707B">
              <w:rPr>
                <w:rFonts w:ascii="Arial Narrow" w:eastAsiaTheme="minorEastAsia" w:hAnsi="Arial Narrow"/>
                <w:b/>
                <w:sz w:val="24"/>
                <w:szCs w:val="24"/>
                <w:lang w:eastAsia="hr-HR"/>
              </w:rPr>
              <w:t>100</w:t>
            </w:r>
            <w:r w:rsidR="005172AE" w:rsidRPr="0067707B">
              <w:rPr>
                <w:rFonts w:ascii="Arial Narrow" w:eastAsiaTheme="minorEastAsia" w:hAnsi="Arial Narrow"/>
                <w:b/>
                <w:sz w:val="24"/>
                <w:szCs w:val="24"/>
                <w:lang w:eastAsia="hr-HR"/>
              </w:rPr>
              <w:t>,00</w:t>
            </w:r>
          </w:p>
        </w:tc>
      </w:tr>
    </w:tbl>
    <w:p w14:paraId="2E737DFE" w14:textId="77777777" w:rsidR="0064251E" w:rsidRDefault="0064251E" w:rsidP="009F0A82">
      <w:pPr>
        <w:pStyle w:val="Odlomakpopisa"/>
        <w:spacing w:line="240" w:lineRule="auto"/>
        <w:ind w:left="360"/>
        <w:rPr>
          <w:rFonts w:ascii="Arial Narrow" w:eastAsiaTheme="minorEastAsia" w:hAnsi="Arial Narrow"/>
          <w:b/>
          <w:lang w:eastAsia="hr-HR"/>
        </w:rPr>
      </w:pPr>
    </w:p>
    <w:p w14:paraId="497664E9" w14:textId="250E3E29" w:rsidR="00D564DA" w:rsidRPr="0067707B" w:rsidRDefault="00D564DA" w:rsidP="009F0A82">
      <w:pPr>
        <w:pStyle w:val="Odlomakpopisa"/>
        <w:spacing w:line="240" w:lineRule="auto"/>
        <w:ind w:left="360"/>
        <w:rPr>
          <w:rFonts w:ascii="Arial Narrow" w:eastAsiaTheme="minorEastAsia" w:hAnsi="Arial Narrow"/>
          <w:b/>
          <w:lang w:eastAsia="hr-HR"/>
        </w:rPr>
      </w:pPr>
      <w:r w:rsidRPr="0067707B">
        <w:rPr>
          <w:rFonts w:ascii="Arial Narrow" w:eastAsiaTheme="minorEastAsia" w:hAnsi="Arial Narrow"/>
          <w:b/>
          <w:lang w:eastAsia="hr-HR"/>
        </w:rPr>
        <w:t xml:space="preserve">1. </w:t>
      </w:r>
      <w:proofErr w:type="spellStart"/>
      <w:r w:rsidRPr="0067707B">
        <w:rPr>
          <w:rFonts w:ascii="Arial Narrow" w:eastAsiaTheme="minorEastAsia" w:hAnsi="Arial Narrow"/>
          <w:b/>
          <w:lang w:eastAsia="hr-HR"/>
        </w:rPr>
        <w:t>Cijena</w:t>
      </w:r>
      <w:proofErr w:type="spellEnd"/>
      <w:r w:rsidRPr="0067707B">
        <w:rPr>
          <w:rFonts w:ascii="Arial Narrow" w:eastAsiaTheme="minorEastAsia" w:hAnsi="Arial Narrow"/>
          <w:b/>
          <w:lang w:eastAsia="hr-HR"/>
        </w:rPr>
        <w:t xml:space="preserve"> </w:t>
      </w:r>
      <w:proofErr w:type="spellStart"/>
      <w:r w:rsidRPr="0067707B">
        <w:rPr>
          <w:rFonts w:ascii="Arial Narrow" w:eastAsiaTheme="minorEastAsia" w:hAnsi="Arial Narrow"/>
          <w:b/>
          <w:lang w:eastAsia="hr-HR"/>
        </w:rPr>
        <w:t>ponude</w:t>
      </w:r>
      <w:proofErr w:type="spellEnd"/>
      <w:r w:rsidRPr="0067707B">
        <w:rPr>
          <w:rFonts w:ascii="Arial Narrow" w:eastAsiaTheme="minorEastAsia" w:hAnsi="Arial Narrow"/>
          <w:b/>
          <w:lang w:eastAsia="hr-HR"/>
        </w:rPr>
        <w:t xml:space="preserve"> </w:t>
      </w:r>
    </w:p>
    <w:p w14:paraId="5E0A2299" w14:textId="77777777" w:rsidR="00D564DA" w:rsidRPr="0067707B" w:rsidRDefault="00D564DA"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Broj bodova koje će ponuda dobiti za kriterij 1. određuje se primjenom dolje navedene formule. </w:t>
      </w:r>
    </w:p>
    <w:p w14:paraId="07095654" w14:textId="77777777" w:rsidR="0064251E" w:rsidRDefault="0064251E" w:rsidP="009F0A82">
      <w:pPr>
        <w:spacing w:after="0" w:line="240" w:lineRule="auto"/>
        <w:jc w:val="both"/>
        <w:rPr>
          <w:rFonts w:ascii="Arial Narrow" w:eastAsiaTheme="minorEastAsia" w:hAnsi="Arial Narrow"/>
          <w:sz w:val="24"/>
          <w:szCs w:val="24"/>
          <w:lang w:eastAsia="hr-HR"/>
        </w:rPr>
      </w:pPr>
    </w:p>
    <w:p w14:paraId="45DE2D42" w14:textId="740D0062" w:rsidR="00D564DA" w:rsidRPr="0067707B" w:rsidRDefault="00D564DA"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Za ovaj kriterij ponuditelj može dobiti najviše 90 bodova. Ponuda, koja u usporedbi s ostalim ponudama nudi najnižu ukupnu cijenu bez PDV-a, s uključenim naknadama za obnovljive izvore i visokoučinkovitu </w:t>
      </w:r>
      <w:r w:rsidRPr="0067707B">
        <w:rPr>
          <w:rFonts w:ascii="Arial Narrow" w:eastAsiaTheme="minorEastAsia" w:hAnsi="Arial Narrow"/>
          <w:sz w:val="24"/>
          <w:szCs w:val="24"/>
          <w:lang w:eastAsia="hr-HR"/>
        </w:rPr>
        <w:lastRenderedPageBreak/>
        <w:t xml:space="preserve">kogeneraciju i trošarine za neposlovnu uporabu električne energije, dobiva najviše bodova. Naručitelj će ponude bodovati do 90 bodova i to tako, da će najjeftinija ponuda dobiti najveći broj bodova, a svaki sljedeći u odnosu na prethodnu razmjerno manji broj bodova, prema jednadžbi: </w:t>
      </w:r>
    </w:p>
    <w:p w14:paraId="45CB5635" w14:textId="77777777" w:rsidR="00F87E66" w:rsidRDefault="00F87E66" w:rsidP="009F0A82">
      <w:pPr>
        <w:pStyle w:val="Odlomakpopisa"/>
        <w:spacing w:after="0" w:line="240" w:lineRule="auto"/>
        <w:ind w:left="360"/>
        <w:rPr>
          <w:rFonts w:ascii="Arial Narrow" w:eastAsiaTheme="minorEastAsia" w:hAnsi="Arial Narrow"/>
          <w:sz w:val="24"/>
          <w:szCs w:val="24"/>
          <w:lang w:eastAsia="hr-HR"/>
        </w:rPr>
      </w:pPr>
    </w:p>
    <w:p w14:paraId="2BAA4787" w14:textId="77777777" w:rsidR="009A4729" w:rsidRDefault="009A4729" w:rsidP="009F0A82">
      <w:pPr>
        <w:pStyle w:val="Odlomakpopisa"/>
        <w:spacing w:after="0" w:line="240" w:lineRule="auto"/>
        <w:ind w:left="360"/>
        <w:rPr>
          <w:rFonts w:ascii="Arial Narrow" w:eastAsiaTheme="minorEastAsia" w:hAnsi="Arial Narrow"/>
          <w:sz w:val="24"/>
          <w:szCs w:val="24"/>
          <w:lang w:eastAsia="hr-HR"/>
        </w:rPr>
      </w:pPr>
    </w:p>
    <w:p w14:paraId="777B2978" w14:textId="24B6FB3C" w:rsidR="00D564DA" w:rsidRPr="00F87E66" w:rsidRDefault="00D564DA" w:rsidP="00F87E66">
      <w:pPr>
        <w:pStyle w:val="Odlomakpopisa"/>
        <w:pBdr>
          <w:top w:val="single" w:sz="4" w:space="1" w:color="auto"/>
          <w:left w:val="single" w:sz="4" w:space="4" w:color="auto"/>
          <w:bottom w:val="single" w:sz="4" w:space="1" w:color="auto"/>
          <w:right w:val="single" w:sz="4" w:space="4" w:color="auto"/>
        </w:pBdr>
        <w:spacing w:after="0" w:line="240" w:lineRule="auto"/>
        <w:ind w:left="360"/>
        <w:jc w:val="center"/>
        <w:rPr>
          <w:rFonts w:ascii="Arial Narrow" w:eastAsiaTheme="minorEastAsia" w:hAnsi="Arial Narrow"/>
          <w:b/>
          <w:bCs/>
          <w:sz w:val="24"/>
          <w:szCs w:val="24"/>
          <w:lang w:eastAsia="hr-HR"/>
        </w:rPr>
      </w:pPr>
      <w:r w:rsidRPr="00F87E66">
        <w:rPr>
          <w:rFonts w:ascii="Arial Narrow" w:eastAsiaTheme="minorEastAsia" w:hAnsi="Arial Narrow"/>
          <w:b/>
          <w:bCs/>
          <w:sz w:val="24"/>
          <w:szCs w:val="24"/>
          <w:lang w:eastAsia="hr-HR"/>
        </w:rPr>
        <w:t xml:space="preserve">C = </w:t>
      </w:r>
      <w:proofErr w:type="spellStart"/>
      <w:r w:rsidRPr="00F87E66">
        <w:rPr>
          <w:rFonts w:ascii="Arial Narrow" w:eastAsiaTheme="minorEastAsia" w:hAnsi="Arial Narrow"/>
          <w:b/>
          <w:bCs/>
          <w:sz w:val="24"/>
          <w:szCs w:val="24"/>
          <w:lang w:eastAsia="hr-HR"/>
        </w:rPr>
        <w:t>Cmin</w:t>
      </w:r>
      <w:proofErr w:type="spellEnd"/>
      <w:r w:rsidRPr="00F87E66">
        <w:rPr>
          <w:rFonts w:ascii="Arial Narrow" w:eastAsiaTheme="minorEastAsia" w:hAnsi="Arial Narrow"/>
          <w:b/>
          <w:bCs/>
          <w:sz w:val="24"/>
          <w:szCs w:val="24"/>
          <w:lang w:eastAsia="hr-HR"/>
        </w:rPr>
        <w:t>/Cn x 90</w:t>
      </w:r>
    </w:p>
    <w:p w14:paraId="4AF2E165" w14:textId="77777777"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proofErr w:type="spellStart"/>
      <w:r w:rsidRPr="0067707B">
        <w:rPr>
          <w:rFonts w:ascii="Arial Narrow" w:eastAsiaTheme="minorEastAsia" w:hAnsi="Arial Narrow"/>
          <w:sz w:val="24"/>
          <w:szCs w:val="24"/>
          <w:lang w:eastAsia="hr-HR"/>
        </w:rPr>
        <w:t>pri</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čemu</w:t>
      </w:r>
      <w:proofErr w:type="spellEnd"/>
      <w:r w:rsidRPr="0067707B">
        <w:rPr>
          <w:rFonts w:ascii="Arial Narrow" w:eastAsiaTheme="minorEastAsia" w:hAnsi="Arial Narrow"/>
          <w:sz w:val="24"/>
          <w:szCs w:val="24"/>
          <w:lang w:eastAsia="hr-HR"/>
        </w:rPr>
        <w:t xml:space="preserve"> je: </w:t>
      </w:r>
    </w:p>
    <w:p w14:paraId="62BDC2D2" w14:textId="77777777"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C – </w:t>
      </w:r>
      <w:proofErr w:type="spellStart"/>
      <w:r w:rsidRPr="0067707B">
        <w:rPr>
          <w:rFonts w:ascii="Arial Narrow" w:eastAsiaTheme="minorEastAsia" w:hAnsi="Arial Narrow"/>
          <w:sz w:val="24"/>
          <w:szCs w:val="24"/>
          <w:lang w:eastAsia="hr-HR"/>
        </w:rPr>
        <w:t>broj</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bodova</w:t>
      </w:r>
      <w:proofErr w:type="spellEnd"/>
      <w:r w:rsidRPr="0067707B">
        <w:rPr>
          <w:rFonts w:ascii="Arial Narrow" w:eastAsiaTheme="minorEastAsia" w:hAnsi="Arial Narrow"/>
          <w:sz w:val="24"/>
          <w:szCs w:val="24"/>
          <w:lang w:eastAsia="hr-HR"/>
        </w:rPr>
        <w:t xml:space="preserve"> za </w:t>
      </w:r>
      <w:proofErr w:type="spellStart"/>
      <w:r w:rsidRPr="0067707B">
        <w:rPr>
          <w:rFonts w:ascii="Arial Narrow" w:eastAsiaTheme="minorEastAsia" w:hAnsi="Arial Narrow"/>
          <w:sz w:val="24"/>
          <w:szCs w:val="24"/>
          <w:lang w:eastAsia="hr-HR"/>
        </w:rPr>
        <w:t>kriterij</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cijena</w:t>
      </w:r>
      <w:proofErr w:type="spellEnd"/>
      <w:r w:rsidRPr="0067707B">
        <w:rPr>
          <w:rFonts w:ascii="Arial Narrow" w:eastAsiaTheme="minorEastAsia" w:hAnsi="Arial Narrow"/>
          <w:sz w:val="24"/>
          <w:szCs w:val="24"/>
          <w:lang w:eastAsia="hr-HR"/>
        </w:rPr>
        <w:t xml:space="preserve">  </w:t>
      </w:r>
    </w:p>
    <w:p w14:paraId="24E7D80B" w14:textId="77777777"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proofErr w:type="spellStart"/>
      <w:proofErr w:type="gramStart"/>
      <w:r w:rsidRPr="0067707B">
        <w:rPr>
          <w:rFonts w:ascii="Arial Narrow" w:eastAsiaTheme="minorEastAsia" w:hAnsi="Arial Narrow"/>
          <w:sz w:val="24"/>
          <w:szCs w:val="24"/>
          <w:lang w:eastAsia="hr-HR"/>
        </w:rPr>
        <w:t>Cmin</w:t>
      </w:r>
      <w:proofErr w:type="spellEnd"/>
      <w:r w:rsidRPr="0067707B">
        <w:rPr>
          <w:rFonts w:ascii="Arial Narrow" w:eastAsiaTheme="minorEastAsia" w:hAnsi="Arial Narrow"/>
          <w:sz w:val="24"/>
          <w:szCs w:val="24"/>
          <w:lang w:eastAsia="hr-HR"/>
        </w:rPr>
        <w:t xml:space="preserve">  –</w:t>
      </w:r>
      <w:proofErr w:type="gram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ponuda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sa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najnižom</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ukupnom</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cijenom</w:t>
      </w:r>
      <w:proofErr w:type="spellEnd"/>
      <w:r w:rsidRPr="0067707B">
        <w:rPr>
          <w:rFonts w:ascii="Arial Narrow" w:eastAsiaTheme="minorEastAsia" w:hAnsi="Arial Narrow"/>
          <w:sz w:val="24"/>
          <w:szCs w:val="24"/>
          <w:lang w:eastAsia="hr-HR"/>
        </w:rPr>
        <w:t xml:space="preserve">   </w:t>
      </w:r>
    </w:p>
    <w:p w14:paraId="6D57EB18" w14:textId="77777777"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proofErr w:type="gramStart"/>
      <w:r w:rsidRPr="0067707B">
        <w:rPr>
          <w:rFonts w:ascii="Arial Narrow" w:eastAsiaTheme="minorEastAsia" w:hAnsi="Arial Narrow"/>
          <w:sz w:val="24"/>
          <w:szCs w:val="24"/>
          <w:lang w:eastAsia="hr-HR"/>
        </w:rPr>
        <w:t>Cn  –</w:t>
      </w:r>
      <w:proofErr w:type="gram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ukupna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cijena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usporedne</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ponude</w:t>
      </w:r>
      <w:proofErr w:type="spellEnd"/>
      <w:r w:rsidRPr="0067707B">
        <w:rPr>
          <w:rFonts w:ascii="Arial Narrow" w:eastAsiaTheme="minorEastAsia" w:hAnsi="Arial Narrow"/>
          <w:sz w:val="24"/>
          <w:szCs w:val="24"/>
          <w:lang w:eastAsia="hr-HR"/>
        </w:rPr>
        <w:t xml:space="preserve">  </w:t>
      </w:r>
    </w:p>
    <w:p w14:paraId="732949A4" w14:textId="1678066E" w:rsidR="00D564DA" w:rsidRPr="0067707B" w:rsidRDefault="00D564DA" w:rsidP="009F0A82">
      <w:pPr>
        <w:pStyle w:val="Odlomakpopisa"/>
        <w:spacing w:after="0" w:line="240" w:lineRule="auto"/>
        <w:ind w:left="360"/>
        <w:rPr>
          <w:rFonts w:ascii="Arial Narrow" w:eastAsiaTheme="minorEastAsia" w:hAnsi="Arial Narrow"/>
          <w:sz w:val="24"/>
          <w:szCs w:val="24"/>
          <w:lang w:eastAsia="hr-HR"/>
        </w:rPr>
      </w:pPr>
      <w:proofErr w:type="spellStart"/>
      <w:r w:rsidRPr="0067707B">
        <w:rPr>
          <w:rFonts w:ascii="Arial Narrow" w:eastAsiaTheme="minorEastAsia" w:hAnsi="Arial Narrow"/>
          <w:sz w:val="24"/>
          <w:szCs w:val="24"/>
          <w:lang w:eastAsia="hr-HR"/>
        </w:rPr>
        <w:t>Cijena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ponude</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upisuje</w:t>
      </w:r>
      <w:proofErr w:type="spellEnd"/>
      <w:r w:rsidRPr="0067707B">
        <w:rPr>
          <w:rFonts w:ascii="Arial Narrow" w:eastAsiaTheme="minorEastAsia" w:hAnsi="Arial Narrow"/>
          <w:sz w:val="24"/>
          <w:szCs w:val="24"/>
          <w:lang w:eastAsia="hr-HR"/>
        </w:rPr>
        <w:t xml:space="preserve"> se u </w:t>
      </w:r>
      <w:proofErr w:type="spellStart"/>
      <w:r w:rsidRPr="0067707B">
        <w:rPr>
          <w:rFonts w:ascii="Arial Narrow" w:eastAsiaTheme="minorEastAsia" w:hAnsi="Arial Narrow"/>
          <w:sz w:val="24"/>
          <w:szCs w:val="24"/>
          <w:lang w:eastAsia="hr-HR"/>
        </w:rPr>
        <w:t>Troškovnik</w:t>
      </w:r>
      <w:proofErr w:type="spellEnd"/>
      <w:r w:rsidRPr="0067707B">
        <w:rPr>
          <w:rFonts w:ascii="Arial Narrow" w:eastAsiaTheme="minorEastAsia" w:hAnsi="Arial Narrow"/>
          <w:sz w:val="24"/>
          <w:szCs w:val="24"/>
          <w:lang w:eastAsia="hr-HR"/>
        </w:rPr>
        <w:t xml:space="preserve">. </w:t>
      </w:r>
    </w:p>
    <w:p w14:paraId="159B6D40" w14:textId="77777777" w:rsidR="009F0A82" w:rsidRPr="0067707B" w:rsidRDefault="009F0A82" w:rsidP="009F0A82">
      <w:pPr>
        <w:pStyle w:val="Odlomakpopisa"/>
        <w:spacing w:after="0" w:line="240" w:lineRule="auto"/>
        <w:ind w:left="360"/>
        <w:rPr>
          <w:rFonts w:ascii="Arial Narrow" w:eastAsiaTheme="minorEastAsia" w:hAnsi="Arial Narrow"/>
          <w:sz w:val="24"/>
          <w:szCs w:val="24"/>
          <w:lang w:eastAsia="hr-HR"/>
        </w:rPr>
      </w:pPr>
    </w:p>
    <w:p w14:paraId="7DC6D07B" w14:textId="77777777" w:rsidR="00D564DA" w:rsidRPr="0067707B" w:rsidRDefault="00D564DA" w:rsidP="009F0A82">
      <w:pPr>
        <w:pStyle w:val="Odlomakpopisa"/>
        <w:spacing w:line="240" w:lineRule="auto"/>
        <w:ind w:left="360"/>
        <w:rPr>
          <w:rFonts w:ascii="Arial Narrow" w:eastAsiaTheme="minorEastAsia" w:hAnsi="Arial Narrow"/>
          <w:b/>
          <w:sz w:val="24"/>
          <w:szCs w:val="24"/>
          <w:lang w:eastAsia="hr-HR"/>
        </w:rPr>
      </w:pPr>
      <w:r w:rsidRPr="0067707B">
        <w:rPr>
          <w:rFonts w:ascii="Arial Narrow" w:eastAsiaTheme="minorEastAsia" w:hAnsi="Arial Narrow"/>
          <w:b/>
          <w:sz w:val="24"/>
          <w:szCs w:val="24"/>
          <w:lang w:eastAsia="hr-HR"/>
        </w:rPr>
        <w:t xml:space="preserve">2. </w:t>
      </w:r>
      <w:proofErr w:type="spellStart"/>
      <w:r w:rsidRPr="0067707B">
        <w:rPr>
          <w:rFonts w:ascii="Arial Narrow" w:eastAsiaTheme="minorEastAsia" w:hAnsi="Arial Narrow"/>
          <w:b/>
          <w:sz w:val="24"/>
          <w:szCs w:val="24"/>
          <w:lang w:eastAsia="hr-HR"/>
        </w:rPr>
        <w:t>Električna</w:t>
      </w:r>
      <w:proofErr w:type="spellEnd"/>
      <w:r w:rsidRPr="0067707B">
        <w:rPr>
          <w:rFonts w:ascii="Arial Narrow" w:eastAsiaTheme="minorEastAsia" w:hAnsi="Arial Narrow"/>
          <w:b/>
          <w:sz w:val="24"/>
          <w:szCs w:val="24"/>
          <w:lang w:eastAsia="hr-HR"/>
        </w:rPr>
        <w:t xml:space="preserve"> </w:t>
      </w:r>
      <w:proofErr w:type="spellStart"/>
      <w:r w:rsidRPr="0067707B">
        <w:rPr>
          <w:rFonts w:ascii="Arial Narrow" w:eastAsiaTheme="minorEastAsia" w:hAnsi="Arial Narrow"/>
          <w:b/>
          <w:sz w:val="24"/>
          <w:szCs w:val="24"/>
          <w:lang w:eastAsia="hr-HR"/>
        </w:rPr>
        <w:t>energija</w:t>
      </w:r>
      <w:proofErr w:type="spellEnd"/>
      <w:r w:rsidRPr="0067707B">
        <w:rPr>
          <w:rFonts w:ascii="Arial Narrow" w:eastAsiaTheme="minorEastAsia" w:hAnsi="Arial Narrow"/>
          <w:b/>
          <w:sz w:val="24"/>
          <w:szCs w:val="24"/>
          <w:lang w:eastAsia="hr-HR"/>
        </w:rPr>
        <w:t xml:space="preserve"> </w:t>
      </w:r>
      <w:proofErr w:type="spellStart"/>
      <w:r w:rsidRPr="0067707B">
        <w:rPr>
          <w:rFonts w:ascii="Arial Narrow" w:eastAsiaTheme="minorEastAsia" w:hAnsi="Arial Narrow"/>
          <w:b/>
          <w:sz w:val="24"/>
          <w:szCs w:val="24"/>
          <w:lang w:eastAsia="hr-HR"/>
        </w:rPr>
        <w:t>iz</w:t>
      </w:r>
      <w:proofErr w:type="spellEnd"/>
      <w:r w:rsidRPr="0067707B">
        <w:rPr>
          <w:rFonts w:ascii="Arial Narrow" w:eastAsiaTheme="minorEastAsia" w:hAnsi="Arial Narrow"/>
          <w:b/>
          <w:sz w:val="24"/>
          <w:szCs w:val="24"/>
          <w:lang w:eastAsia="hr-HR"/>
        </w:rPr>
        <w:t xml:space="preserve"> </w:t>
      </w:r>
      <w:proofErr w:type="spellStart"/>
      <w:r w:rsidRPr="0067707B">
        <w:rPr>
          <w:rFonts w:ascii="Arial Narrow" w:eastAsiaTheme="minorEastAsia" w:hAnsi="Arial Narrow"/>
          <w:b/>
          <w:sz w:val="24"/>
          <w:szCs w:val="24"/>
          <w:lang w:eastAsia="hr-HR"/>
        </w:rPr>
        <w:t>obnovljivih</w:t>
      </w:r>
      <w:proofErr w:type="spellEnd"/>
      <w:r w:rsidRPr="0067707B">
        <w:rPr>
          <w:rFonts w:ascii="Arial Narrow" w:eastAsiaTheme="minorEastAsia" w:hAnsi="Arial Narrow"/>
          <w:b/>
          <w:sz w:val="24"/>
          <w:szCs w:val="24"/>
          <w:lang w:eastAsia="hr-HR"/>
        </w:rPr>
        <w:t xml:space="preserve"> </w:t>
      </w:r>
      <w:proofErr w:type="spellStart"/>
      <w:r w:rsidRPr="0067707B">
        <w:rPr>
          <w:rFonts w:ascii="Arial Narrow" w:eastAsiaTheme="minorEastAsia" w:hAnsi="Arial Narrow"/>
          <w:b/>
          <w:sz w:val="24"/>
          <w:szCs w:val="24"/>
          <w:lang w:eastAsia="hr-HR"/>
        </w:rPr>
        <w:t>izvora</w:t>
      </w:r>
      <w:proofErr w:type="spellEnd"/>
      <w:r w:rsidRPr="0067707B">
        <w:rPr>
          <w:rFonts w:ascii="Arial Narrow" w:eastAsiaTheme="minorEastAsia" w:hAnsi="Arial Narrow"/>
          <w:b/>
          <w:sz w:val="24"/>
          <w:szCs w:val="24"/>
          <w:lang w:eastAsia="hr-HR"/>
        </w:rPr>
        <w:t xml:space="preserve"> </w:t>
      </w:r>
      <w:proofErr w:type="spellStart"/>
      <w:r w:rsidRPr="0067707B">
        <w:rPr>
          <w:rFonts w:ascii="Arial Narrow" w:eastAsiaTheme="minorEastAsia" w:hAnsi="Arial Narrow"/>
          <w:b/>
          <w:sz w:val="24"/>
          <w:szCs w:val="24"/>
          <w:lang w:eastAsia="hr-HR"/>
        </w:rPr>
        <w:t>energije</w:t>
      </w:r>
      <w:proofErr w:type="spellEnd"/>
      <w:r w:rsidRPr="0067707B">
        <w:rPr>
          <w:rFonts w:ascii="Arial Narrow" w:eastAsiaTheme="minorEastAsia" w:hAnsi="Arial Narrow"/>
          <w:b/>
          <w:sz w:val="24"/>
          <w:szCs w:val="24"/>
          <w:lang w:eastAsia="hr-HR"/>
        </w:rPr>
        <w:t xml:space="preserve"> </w:t>
      </w:r>
    </w:p>
    <w:p w14:paraId="4F39004F" w14:textId="724F4964" w:rsidR="00D564DA" w:rsidRDefault="00D564DA"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Kao kriterij primjenjuje se visina ponuđene količine obnovljivih izvora u postocima (%). Udio električne energije dobivene iz obnovljivih izvora mora minimalno iznositi 50%. Ponuda koja u usporedbi s ostalim ponudama nudi najviši udio obnovljivih izvora, dobiva najviše bodova (uzima se u obzir postotak električne energije ponuđen iz obnovljivih izvora). </w:t>
      </w:r>
      <w:r w:rsidR="00960EC9" w:rsidRPr="0067707B">
        <w:rPr>
          <w:rFonts w:ascii="Arial Narrow" w:eastAsiaTheme="minorEastAsia" w:hAnsi="Arial Narrow"/>
          <w:sz w:val="24"/>
          <w:szCs w:val="24"/>
          <w:lang w:eastAsia="hr-HR"/>
        </w:rPr>
        <w:t>Maksimalan broj bodova je 10.</w:t>
      </w:r>
      <w:r w:rsidRPr="0067707B">
        <w:rPr>
          <w:rFonts w:ascii="Arial Narrow" w:eastAsiaTheme="minorEastAsia" w:hAnsi="Arial Narrow"/>
          <w:sz w:val="24"/>
          <w:szCs w:val="24"/>
          <w:lang w:eastAsia="hr-HR"/>
        </w:rPr>
        <w:t xml:space="preserve"> </w:t>
      </w:r>
    </w:p>
    <w:p w14:paraId="66BF7085" w14:textId="77777777" w:rsidR="004F3D5A" w:rsidRPr="0067707B" w:rsidRDefault="004F3D5A" w:rsidP="009F0A82">
      <w:pPr>
        <w:spacing w:after="0" w:line="240" w:lineRule="auto"/>
        <w:jc w:val="both"/>
        <w:rPr>
          <w:rFonts w:ascii="Arial Narrow" w:eastAsiaTheme="minorEastAsia" w:hAnsi="Arial Narrow"/>
          <w:sz w:val="24"/>
          <w:szCs w:val="24"/>
          <w:lang w:eastAsia="hr-HR"/>
        </w:rPr>
      </w:pPr>
    </w:p>
    <w:p w14:paraId="58CDB9D4" w14:textId="77777777" w:rsidR="00D564DA" w:rsidRPr="0067707B" w:rsidRDefault="00D564DA"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Ponuđena električna energija koja sadrži najviši udio električne energije dobivene iz obnovljivih izvora, dobiva najveći broj bodova, a ostale se ponude izračunavaju prema formuli:  </w:t>
      </w:r>
    </w:p>
    <w:p w14:paraId="68DAC379" w14:textId="77777777" w:rsidR="004F3D5A"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 </w:t>
      </w:r>
    </w:p>
    <w:p w14:paraId="642BCDF7" w14:textId="3501476F" w:rsidR="004F3D5A" w:rsidRPr="00A56321" w:rsidRDefault="00D564DA" w:rsidP="00A56321">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heme="minorEastAsia" w:hAnsi="Arial Narrow"/>
          <w:b/>
          <w:bCs/>
          <w:sz w:val="24"/>
          <w:szCs w:val="24"/>
          <w:lang w:eastAsia="hr-HR"/>
        </w:rPr>
      </w:pPr>
      <w:r w:rsidRPr="00A56321">
        <w:rPr>
          <w:rFonts w:ascii="Arial Narrow" w:eastAsiaTheme="minorEastAsia" w:hAnsi="Arial Narrow"/>
          <w:b/>
          <w:bCs/>
          <w:sz w:val="24"/>
          <w:szCs w:val="24"/>
          <w:lang w:eastAsia="hr-HR"/>
        </w:rPr>
        <w:t xml:space="preserve">Z = </w:t>
      </w:r>
      <w:r w:rsidR="00960EC9" w:rsidRPr="00A56321">
        <w:rPr>
          <w:rFonts w:ascii="Arial Narrow" w:eastAsiaTheme="minorEastAsia" w:hAnsi="Arial Narrow"/>
          <w:b/>
          <w:bCs/>
          <w:sz w:val="24"/>
          <w:szCs w:val="24"/>
          <w:lang w:eastAsia="hr-HR"/>
        </w:rPr>
        <w:t>(</w:t>
      </w:r>
      <w:r w:rsidRPr="00A56321">
        <w:rPr>
          <w:rFonts w:ascii="Arial Narrow" w:eastAsiaTheme="minorEastAsia" w:hAnsi="Arial Narrow"/>
          <w:b/>
          <w:bCs/>
          <w:sz w:val="24"/>
          <w:szCs w:val="24"/>
          <w:lang w:eastAsia="hr-HR"/>
        </w:rPr>
        <w:t>(</w:t>
      </w:r>
      <w:proofErr w:type="spellStart"/>
      <w:r w:rsidRPr="00A56321">
        <w:rPr>
          <w:rFonts w:ascii="Arial Narrow" w:eastAsiaTheme="minorEastAsia" w:hAnsi="Arial Narrow"/>
          <w:b/>
          <w:bCs/>
          <w:sz w:val="24"/>
          <w:szCs w:val="24"/>
          <w:lang w:eastAsia="hr-HR"/>
        </w:rPr>
        <w:t>Zy</w:t>
      </w:r>
      <w:proofErr w:type="spellEnd"/>
      <w:r w:rsidRPr="00A56321">
        <w:rPr>
          <w:rFonts w:ascii="Arial Narrow" w:eastAsiaTheme="minorEastAsia" w:hAnsi="Arial Narrow"/>
          <w:b/>
          <w:bCs/>
          <w:sz w:val="24"/>
          <w:szCs w:val="24"/>
          <w:lang w:eastAsia="hr-HR"/>
        </w:rPr>
        <w:t xml:space="preserve"> – Z50)</w:t>
      </w:r>
      <w:r w:rsidR="00960EC9" w:rsidRPr="00A56321">
        <w:rPr>
          <w:rFonts w:ascii="Arial Narrow" w:eastAsiaTheme="minorEastAsia" w:hAnsi="Arial Narrow"/>
          <w:b/>
          <w:bCs/>
          <w:sz w:val="24"/>
          <w:szCs w:val="24"/>
          <w:lang w:eastAsia="hr-HR"/>
        </w:rPr>
        <w:t xml:space="preserve"> / (</w:t>
      </w:r>
      <w:proofErr w:type="spellStart"/>
      <w:r w:rsidRPr="00A56321">
        <w:rPr>
          <w:rFonts w:ascii="Arial Narrow" w:eastAsiaTheme="minorEastAsia" w:hAnsi="Arial Narrow"/>
          <w:b/>
          <w:bCs/>
          <w:sz w:val="24"/>
          <w:szCs w:val="24"/>
          <w:lang w:eastAsia="hr-HR"/>
        </w:rPr>
        <w:t>Zmax</w:t>
      </w:r>
      <w:proofErr w:type="spellEnd"/>
      <w:r w:rsidRPr="00A56321">
        <w:rPr>
          <w:rFonts w:ascii="Arial Narrow" w:eastAsiaTheme="minorEastAsia" w:hAnsi="Arial Narrow"/>
          <w:b/>
          <w:bCs/>
          <w:sz w:val="24"/>
          <w:szCs w:val="24"/>
          <w:lang w:eastAsia="hr-HR"/>
        </w:rPr>
        <w:t xml:space="preserve"> – Z50</w:t>
      </w:r>
      <w:r w:rsidR="00960EC9" w:rsidRPr="00A56321">
        <w:rPr>
          <w:rFonts w:ascii="Arial Narrow" w:eastAsiaTheme="minorEastAsia" w:hAnsi="Arial Narrow"/>
          <w:b/>
          <w:bCs/>
          <w:sz w:val="24"/>
          <w:szCs w:val="24"/>
          <w:lang w:eastAsia="hr-HR"/>
        </w:rPr>
        <w:t>)) x 10</w:t>
      </w:r>
    </w:p>
    <w:p w14:paraId="5DB10706" w14:textId="77777777" w:rsidR="00A56321" w:rsidRDefault="00A56321" w:rsidP="009F0A82">
      <w:pPr>
        <w:spacing w:after="0" w:line="240" w:lineRule="auto"/>
        <w:rPr>
          <w:rFonts w:ascii="Arial Narrow" w:eastAsiaTheme="minorEastAsia" w:hAnsi="Arial Narrow"/>
          <w:sz w:val="24"/>
          <w:szCs w:val="24"/>
          <w:lang w:eastAsia="hr-HR"/>
        </w:rPr>
      </w:pPr>
    </w:p>
    <w:p w14:paraId="675EDFC4" w14:textId="0D1E47B1" w:rsidR="00D564DA" w:rsidRPr="0067707B" w:rsidRDefault="00D564DA" w:rsidP="009F0A82">
      <w:pPr>
        <w:spacing w:after="0" w:line="240" w:lineRule="auto"/>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pri čemu je:  </w:t>
      </w:r>
    </w:p>
    <w:p w14:paraId="5C237825" w14:textId="77777777" w:rsidR="00960EC9" w:rsidRPr="0067707B" w:rsidRDefault="00D564DA" w:rsidP="009F0A82">
      <w:pPr>
        <w:pStyle w:val="Odlomakpopisa"/>
        <w:spacing w:after="0" w:line="240" w:lineRule="auto"/>
        <w:ind w:left="360"/>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Z = </w:t>
      </w:r>
      <w:proofErr w:type="spellStart"/>
      <w:r w:rsidRPr="0067707B">
        <w:rPr>
          <w:rFonts w:ascii="Arial Narrow" w:eastAsiaTheme="minorEastAsia" w:hAnsi="Arial Narrow"/>
          <w:sz w:val="24"/>
          <w:szCs w:val="24"/>
          <w:lang w:eastAsia="hr-HR"/>
        </w:rPr>
        <w:t>broj</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bodova</w:t>
      </w:r>
      <w:proofErr w:type="spellEnd"/>
      <w:r w:rsidRPr="0067707B">
        <w:rPr>
          <w:rFonts w:ascii="Arial Narrow" w:eastAsiaTheme="minorEastAsia" w:hAnsi="Arial Narrow"/>
          <w:sz w:val="24"/>
          <w:szCs w:val="24"/>
          <w:lang w:eastAsia="hr-HR"/>
        </w:rPr>
        <w:t xml:space="preserve"> za </w:t>
      </w:r>
      <w:proofErr w:type="spellStart"/>
      <w:r w:rsidRPr="0067707B">
        <w:rPr>
          <w:rFonts w:ascii="Arial Narrow" w:eastAsiaTheme="minorEastAsia" w:hAnsi="Arial Narrow"/>
          <w:sz w:val="24"/>
          <w:szCs w:val="24"/>
          <w:lang w:eastAsia="hr-HR"/>
        </w:rPr>
        <w:t>kriterij</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električna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energija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obnovljivih</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izvora</w:t>
      </w:r>
      <w:proofErr w:type="spellEnd"/>
      <w:r w:rsidRPr="0067707B">
        <w:rPr>
          <w:rFonts w:ascii="Arial Narrow" w:eastAsiaTheme="minorEastAsia" w:hAnsi="Arial Narrow"/>
          <w:sz w:val="24"/>
          <w:szCs w:val="24"/>
          <w:lang w:eastAsia="hr-HR"/>
        </w:rPr>
        <w:t xml:space="preserve">  </w:t>
      </w:r>
    </w:p>
    <w:p w14:paraId="3D210EB7" w14:textId="77777777" w:rsidR="00960EC9" w:rsidRPr="0067707B" w:rsidRDefault="00D564DA" w:rsidP="009F0A82">
      <w:pPr>
        <w:pStyle w:val="Odlomakpopisa"/>
        <w:spacing w:after="0" w:line="240" w:lineRule="auto"/>
        <w:ind w:left="360"/>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10= </w:t>
      </w:r>
      <w:proofErr w:type="spellStart"/>
      <w:r w:rsidRPr="0067707B">
        <w:rPr>
          <w:rFonts w:ascii="Arial Narrow" w:eastAsiaTheme="minorEastAsia" w:hAnsi="Arial Narrow"/>
          <w:sz w:val="24"/>
          <w:szCs w:val="24"/>
          <w:lang w:eastAsia="hr-HR"/>
        </w:rPr>
        <w:t>težinski</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udio</w:t>
      </w:r>
      <w:proofErr w:type="spellEnd"/>
      <w:r w:rsidRPr="0067707B">
        <w:rPr>
          <w:rFonts w:ascii="Arial Narrow" w:eastAsiaTheme="minorEastAsia" w:hAnsi="Arial Narrow"/>
          <w:sz w:val="24"/>
          <w:szCs w:val="24"/>
          <w:lang w:eastAsia="hr-HR"/>
        </w:rPr>
        <w:t xml:space="preserve"> </w:t>
      </w:r>
    </w:p>
    <w:p w14:paraId="493800AE" w14:textId="77777777" w:rsidR="00960EC9" w:rsidRPr="0067707B" w:rsidRDefault="00D564DA" w:rsidP="009F0A82">
      <w:pPr>
        <w:pStyle w:val="Odlomakpopisa"/>
        <w:spacing w:after="0" w:line="240" w:lineRule="auto"/>
        <w:ind w:left="360"/>
        <w:jc w:val="both"/>
        <w:rPr>
          <w:rFonts w:ascii="Arial Narrow" w:eastAsiaTheme="minorEastAsia" w:hAnsi="Arial Narrow"/>
          <w:sz w:val="24"/>
          <w:szCs w:val="24"/>
          <w:lang w:eastAsia="hr-HR"/>
        </w:rPr>
      </w:pPr>
      <w:proofErr w:type="spellStart"/>
      <w:r w:rsidRPr="0067707B">
        <w:rPr>
          <w:rFonts w:ascii="Arial Narrow" w:eastAsiaTheme="minorEastAsia" w:hAnsi="Arial Narrow"/>
          <w:sz w:val="24"/>
          <w:szCs w:val="24"/>
          <w:lang w:eastAsia="hr-HR"/>
        </w:rPr>
        <w:t>Zy</w:t>
      </w:r>
      <w:proofErr w:type="spellEnd"/>
      <w:r w:rsidRPr="0067707B">
        <w:rPr>
          <w:rFonts w:ascii="Arial Narrow" w:eastAsiaTheme="minorEastAsia" w:hAnsi="Arial Narrow"/>
          <w:sz w:val="24"/>
          <w:szCs w:val="24"/>
          <w:lang w:eastAsia="hr-HR"/>
        </w:rPr>
        <w:t xml:space="preserve"> = </w:t>
      </w:r>
      <w:proofErr w:type="spellStart"/>
      <w:r w:rsidRPr="0067707B">
        <w:rPr>
          <w:rFonts w:ascii="Arial Narrow" w:eastAsiaTheme="minorEastAsia" w:hAnsi="Arial Narrow"/>
          <w:sz w:val="24"/>
          <w:szCs w:val="24"/>
          <w:lang w:eastAsia="hr-HR"/>
        </w:rPr>
        <w:t>ponuđeni</w:t>
      </w:r>
      <w:proofErr w:type="spellEnd"/>
      <w:r w:rsidRPr="0067707B">
        <w:rPr>
          <w:rFonts w:ascii="Arial Narrow" w:eastAsiaTheme="minorEastAsia" w:hAnsi="Arial Narrow"/>
          <w:sz w:val="24"/>
          <w:szCs w:val="24"/>
          <w:lang w:eastAsia="hr-HR"/>
        </w:rPr>
        <w:t xml:space="preserve"> % </w:t>
      </w:r>
      <w:proofErr w:type="spellStart"/>
      <w:r w:rsidRPr="0067707B">
        <w:rPr>
          <w:rFonts w:ascii="Arial Narrow" w:eastAsiaTheme="minorEastAsia" w:hAnsi="Arial Narrow"/>
          <w:sz w:val="24"/>
          <w:szCs w:val="24"/>
          <w:lang w:eastAsia="hr-HR"/>
        </w:rPr>
        <w:t>udjela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obnovljivih</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izvora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energije</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ponude</w:t>
      </w:r>
      <w:proofErr w:type="spellEnd"/>
      <w:r w:rsidRPr="0067707B">
        <w:rPr>
          <w:rFonts w:ascii="Arial Narrow" w:eastAsiaTheme="minorEastAsia" w:hAnsi="Arial Narrow"/>
          <w:sz w:val="24"/>
          <w:szCs w:val="24"/>
          <w:lang w:eastAsia="hr-HR"/>
        </w:rPr>
        <w:t xml:space="preserve"> za </w:t>
      </w:r>
      <w:proofErr w:type="spellStart"/>
      <w:r w:rsidRPr="0067707B">
        <w:rPr>
          <w:rFonts w:ascii="Arial Narrow" w:eastAsiaTheme="minorEastAsia" w:hAnsi="Arial Narrow"/>
          <w:sz w:val="24"/>
          <w:szCs w:val="24"/>
          <w:lang w:eastAsia="hr-HR"/>
        </w:rPr>
        <w:t>koju</w:t>
      </w:r>
      <w:proofErr w:type="spellEnd"/>
      <w:r w:rsidRPr="0067707B">
        <w:rPr>
          <w:rFonts w:ascii="Arial Narrow" w:eastAsiaTheme="minorEastAsia" w:hAnsi="Arial Narrow"/>
          <w:sz w:val="24"/>
          <w:szCs w:val="24"/>
          <w:lang w:eastAsia="hr-HR"/>
        </w:rPr>
        <w:t xml:space="preserve"> se </w:t>
      </w:r>
      <w:proofErr w:type="spellStart"/>
      <w:r w:rsidRPr="0067707B">
        <w:rPr>
          <w:rFonts w:ascii="Arial Narrow" w:eastAsiaTheme="minorEastAsia" w:hAnsi="Arial Narrow"/>
          <w:sz w:val="24"/>
          <w:szCs w:val="24"/>
          <w:lang w:eastAsia="hr-HR"/>
        </w:rPr>
        <w:t>računaju</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bodovi</w:t>
      </w:r>
      <w:proofErr w:type="spellEnd"/>
      <w:r w:rsidRPr="0067707B">
        <w:rPr>
          <w:rFonts w:ascii="Arial Narrow" w:eastAsiaTheme="minorEastAsia" w:hAnsi="Arial Narrow"/>
          <w:sz w:val="24"/>
          <w:szCs w:val="24"/>
          <w:lang w:eastAsia="hr-HR"/>
        </w:rPr>
        <w:t xml:space="preserve"> </w:t>
      </w:r>
    </w:p>
    <w:p w14:paraId="512D634F" w14:textId="77777777" w:rsidR="00960EC9" w:rsidRPr="0067707B" w:rsidRDefault="00D564DA" w:rsidP="009F0A82">
      <w:pPr>
        <w:pStyle w:val="Odlomakpopisa"/>
        <w:spacing w:after="0" w:line="240" w:lineRule="auto"/>
        <w:ind w:left="360"/>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Z50 = </w:t>
      </w:r>
      <w:proofErr w:type="spellStart"/>
      <w:r w:rsidRPr="0067707B">
        <w:rPr>
          <w:rFonts w:ascii="Arial Narrow" w:eastAsiaTheme="minorEastAsia" w:hAnsi="Arial Narrow"/>
          <w:sz w:val="24"/>
          <w:szCs w:val="24"/>
          <w:lang w:eastAsia="hr-HR"/>
        </w:rPr>
        <w:t>obveznih</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minimalnih</w:t>
      </w:r>
      <w:proofErr w:type="spellEnd"/>
      <w:r w:rsidRPr="0067707B">
        <w:rPr>
          <w:rFonts w:ascii="Arial Narrow" w:eastAsiaTheme="minorEastAsia" w:hAnsi="Arial Narrow"/>
          <w:sz w:val="24"/>
          <w:szCs w:val="24"/>
          <w:lang w:eastAsia="hr-HR"/>
        </w:rPr>
        <w:t xml:space="preserve"> 50% </w:t>
      </w:r>
      <w:proofErr w:type="spellStart"/>
      <w:r w:rsidRPr="0067707B">
        <w:rPr>
          <w:rFonts w:ascii="Arial Narrow" w:eastAsiaTheme="minorEastAsia" w:hAnsi="Arial Narrow"/>
          <w:sz w:val="24"/>
          <w:szCs w:val="24"/>
          <w:lang w:eastAsia="hr-HR"/>
        </w:rPr>
        <w:t>udjela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obnovljivih</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izvora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energije</w:t>
      </w:r>
      <w:proofErr w:type="spellEnd"/>
      <w:r w:rsidRPr="0067707B">
        <w:rPr>
          <w:rFonts w:ascii="Arial Narrow" w:eastAsiaTheme="minorEastAsia" w:hAnsi="Arial Narrow"/>
          <w:sz w:val="24"/>
          <w:szCs w:val="24"/>
          <w:lang w:eastAsia="hr-HR"/>
        </w:rPr>
        <w:t xml:space="preserve"> </w:t>
      </w:r>
    </w:p>
    <w:p w14:paraId="3DBB55AB" w14:textId="7B16B95F" w:rsidR="00D564DA" w:rsidRPr="0067707B" w:rsidRDefault="00D564DA" w:rsidP="009F0A82">
      <w:pPr>
        <w:pStyle w:val="Odlomakpopisa"/>
        <w:spacing w:after="0" w:line="240" w:lineRule="auto"/>
        <w:ind w:left="360"/>
        <w:jc w:val="both"/>
        <w:rPr>
          <w:rFonts w:ascii="Arial Narrow" w:eastAsiaTheme="minorEastAsia" w:hAnsi="Arial Narrow"/>
          <w:sz w:val="24"/>
          <w:szCs w:val="24"/>
          <w:lang w:eastAsia="hr-HR"/>
        </w:rPr>
      </w:pPr>
      <w:proofErr w:type="spellStart"/>
      <w:r w:rsidRPr="0067707B">
        <w:rPr>
          <w:rFonts w:ascii="Arial Narrow" w:eastAsiaTheme="minorEastAsia" w:hAnsi="Arial Narrow"/>
          <w:sz w:val="24"/>
          <w:szCs w:val="24"/>
          <w:lang w:eastAsia="hr-HR"/>
        </w:rPr>
        <w:t>Zmax</w:t>
      </w:r>
      <w:proofErr w:type="spellEnd"/>
      <w:r w:rsidRPr="0067707B">
        <w:rPr>
          <w:rFonts w:ascii="Arial Narrow" w:eastAsiaTheme="minorEastAsia" w:hAnsi="Arial Narrow"/>
          <w:sz w:val="24"/>
          <w:szCs w:val="24"/>
          <w:lang w:eastAsia="hr-HR"/>
        </w:rPr>
        <w:t xml:space="preserve"> = % </w:t>
      </w:r>
      <w:proofErr w:type="spellStart"/>
      <w:r w:rsidRPr="0067707B">
        <w:rPr>
          <w:rFonts w:ascii="Arial Narrow" w:eastAsiaTheme="minorEastAsia" w:hAnsi="Arial Narrow"/>
          <w:sz w:val="24"/>
          <w:szCs w:val="24"/>
          <w:lang w:eastAsia="hr-HR"/>
        </w:rPr>
        <w:t>iz</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ponude</w:t>
      </w:r>
      <w:proofErr w:type="spellEnd"/>
      <w:r w:rsidRPr="0067707B">
        <w:rPr>
          <w:rFonts w:ascii="Arial Narrow" w:eastAsiaTheme="minorEastAsia" w:hAnsi="Arial Narrow"/>
          <w:sz w:val="24"/>
          <w:szCs w:val="24"/>
          <w:lang w:eastAsia="hr-HR"/>
        </w:rPr>
        <w:t xml:space="preserve"> s </w:t>
      </w:r>
      <w:proofErr w:type="spellStart"/>
      <w:r w:rsidRPr="0067707B">
        <w:rPr>
          <w:rFonts w:ascii="Arial Narrow" w:eastAsiaTheme="minorEastAsia" w:hAnsi="Arial Narrow"/>
          <w:sz w:val="24"/>
          <w:szCs w:val="24"/>
          <w:lang w:eastAsia="hr-HR"/>
        </w:rPr>
        <w:t>najvišim</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udjelom</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obnovljivih</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izvora</w:t>
      </w:r>
      <w:proofErr w:type="spellEnd"/>
      <w:r w:rsidRPr="0067707B">
        <w:rPr>
          <w:rFonts w:ascii="Arial Narrow" w:eastAsiaTheme="minorEastAsia" w:hAnsi="Arial Narrow"/>
          <w:sz w:val="24"/>
          <w:szCs w:val="24"/>
          <w:lang w:eastAsia="hr-HR"/>
        </w:rPr>
        <w:t xml:space="preserve"> </w:t>
      </w:r>
      <w:proofErr w:type="spellStart"/>
      <w:r w:rsidRPr="0067707B">
        <w:rPr>
          <w:rFonts w:ascii="Arial Narrow" w:eastAsiaTheme="minorEastAsia" w:hAnsi="Arial Narrow"/>
          <w:sz w:val="24"/>
          <w:szCs w:val="24"/>
          <w:lang w:eastAsia="hr-HR"/>
        </w:rPr>
        <w:t>energije</w:t>
      </w:r>
      <w:proofErr w:type="spellEnd"/>
      <w:r w:rsidRPr="0067707B">
        <w:rPr>
          <w:rFonts w:ascii="Arial Narrow" w:eastAsiaTheme="minorEastAsia" w:hAnsi="Arial Narrow"/>
          <w:sz w:val="24"/>
          <w:szCs w:val="24"/>
          <w:lang w:eastAsia="hr-HR"/>
        </w:rPr>
        <w:t xml:space="preserve"> </w:t>
      </w:r>
    </w:p>
    <w:p w14:paraId="31D26E7E" w14:textId="7823F39A" w:rsidR="00DA62A4" w:rsidRPr="0067707B" w:rsidRDefault="00DA62A4" w:rsidP="009F0A82">
      <w:pPr>
        <w:pStyle w:val="Odlomakpopisa"/>
        <w:spacing w:after="0" w:line="240" w:lineRule="auto"/>
        <w:ind w:left="360"/>
        <w:jc w:val="both"/>
        <w:rPr>
          <w:rFonts w:ascii="Arial Narrow" w:eastAsiaTheme="minorEastAsia" w:hAnsi="Arial Narrow"/>
          <w:sz w:val="24"/>
          <w:szCs w:val="24"/>
          <w:lang w:eastAsia="hr-HR"/>
        </w:rPr>
      </w:pPr>
    </w:p>
    <w:p w14:paraId="56E20131" w14:textId="78AB9E0A" w:rsidR="00D564DA" w:rsidRPr="0067707B" w:rsidRDefault="00D564DA" w:rsidP="009F0A82">
      <w:pPr>
        <w:pStyle w:val="Odlomakpopisa"/>
        <w:spacing w:line="240" w:lineRule="auto"/>
        <w:ind w:left="360"/>
        <w:jc w:val="both"/>
        <w:rPr>
          <w:rFonts w:ascii="Arial Narrow" w:eastAsiaTheme="minorEastAsia" w:hAnsi="Arial Narrow"/>
          <w:b/>
          <w:sz w:val="24"/>
          <w:szCs w:val="24"/>
          <w:lang w:eastAsia="hr-HR"/>
        </w:rPr>
      </w:pPr>
      <w:proofErr w:type="spellStart"/>
      <w:r w:rsidRPr="0067707B">
        <w:rPr>
          <w:rFonts w:ascii="Arial Narrow" w:eastAsiaTheme="minorEastAsia" w:hAnsi="Arial Narrow"/>
          <w:b/>
          <w:sz w:val="24"/>
          <w:szCs w:val="24"/>
          <w:lang w:eastAsia="hr-HR"/>
        </w:rPr>
        <w:t>Izračun</w:t>
      </w:r>
      <w:proofErr w:type="spellEnd"/>
      <w:r w:rsidRPr="0067707B">
        <w:rPr>
          <w:rFonts w:ascii="Arial Narrow" w:eastAsiaTheme="minorEastAsia" w:hAnsi="Arial Narrow"/>
          <w:b/>
          <w:sz w:val="24"/>
          <w:szCs w:val="24"/>
          <w:lang w:eastAsia="hr-HR"/>
        </w:rPr>
        <w:t xml:space="preserve"> </w:t>
      </w:r>
    </w:p>
    <w:p w14:paraId="5560D99E" w14:textId="18DDCC81" w:rsidR="005831E8" w:rsidRPr="0067707B" w:rsidRDefault="00D564DA" w:rsidP="009F0A82">
      <w:pPr>
        <w:spacing w:after="0" w:line="240" w:lineRule="auto"/>
        <w:jc w:val="both"/>
        <w:rPr>
          <w:rFonts w:ascii="Arial Narrow" w:eastAsiaTheme="minorEastAsia" w:hAnsi="Arial Narrow"/>
          <w:sz w:val="24"/>
          <w:szCs w:val="24"/>
          <w:lang w:eastAsia="hr-HR"/>
        </w:rPr>
      </w:pPr>
      <w:r w:rsidRPr="0067707B">
        <w:rPr>
          <w:rFonts w:ascii="Arial Narrow" w:eastAsiaTheme="minorEastAsia" w:hAnsi="Arial Narrow"/>
          <w:sz w:val="24"/>
          <w:szCs w:val="24"/>
          <w:lang w:eastAsia="hr-HR"/>
        </w:rPr>
        <w:t xml:space="preserve">Bodovi koje ponuda dobije sukladno točkama 1. i 2. kriterija za odabir zbrojit će se. Ekonomski najpovoljnija ponuda je valjana ponuda koja ima najveći broj bodova. U slučaju više ponuda s istim brojem bodova, biti će odabrana ponuda čija je niža cijena ponude. </w:t>
      </w:r>
      <w:bookmarkStart w:id="35" w:name="_Toc85457821"/>
    </w:p>
    <w:p w14:paraId="0FFB3B59" w14:textId="342075F1" w:rsidR="007B1E5D" w:rsidRPr="0067707B" w:rsidRDefault="007B1E5D" w:rsidP="009F0A82">
      <w:pPr>
        <w:spacing w:after="0" w:line="240" w:lineRule="auto"/>
        <w:jc w:val="both"/>
        <w:rPr>
          <w:rFonts w:ascii="Arial Narrow" w:eastAsiaTheme="minorEastAsia" w:hAnsi="Arial Narrow"/>
          <w:sz w:val="24"/>
          <w:szCs w:val="24"/>
          <w:lang w:eastAsia="hr-HR"/>
        </w:rPr>
      </w:pPr>
    </w:p>
    <w:p w14:paraId="7CFC5E9B" w14:textId="00856ED8" w:rsidR="00162EF1" w:rsidRPr="00B672E3" w:rsidRDefault="00B25E62" w:rsidP="007174B7">
      <w:pPr>
        <w:pStyle w:val="Odlomakpopisa"/>
        <w:numPr>
          <w:ilvl w:val="0"/>
          <w:numId w:val="26"/>
        </w:numPr>
        <w:spacing w:before="240" w:line="240" w:lineRule="auto"/>
        <w:outlineLvl w:val="0"/>
        <w:rPr>
          <w:rFonts w:ascii="Arial Narrow" w:hAnsi="Arial Narrow"/>
          <w:b/>
          <w:sz w:val="28"/>
          <w:szCs w:val="28"/>
        </w:rPr>
      </w:pPr>
      <w:bookmarkStart w:id="36" w:name="_Toc86045859"/>
      <w:bookmarkEnd w:id="35"/>
      <w:r w:rsidRPr="00B672E3">
        <w:rPr>
          <w:rFonts w:ascii="Arial Narrow" w:hAnsi="Arial Narrow"/>
          <w:b/>
          <w:sz w:val="28"/>
          <w:szCs w:val="28"/>
        </w:rPr>
        <w:t>OSTALE ODREDBE</w:t>
      </w:r>
      <w:bookmarkEnd w:id="36"/>
    </w:p>
    <w:p w14:paraId="19D17553" w14:textId="77777777" w:rsidR="000D4380" w:rsidRDefault="000D4380" w:rsidP="000D4380">
      <w:pPr>
        <w:pStyle w:val="Odlomakpopisa"/>
        <w:spacing w:line="240" w:lineRule="auto"/>
        <w:ind w:left="360"/>
        <w:jc w:val="both"/>
        <w:outlineLvl w:val="1"/>
        <w:rPr>
          <w:rFonts w:ascii="Arial Narrow" w:hAnsi="Arial Narrow"/>
          <w:b/>
          <w:sz w:val="24"/>
          <w:szCs w:val="24"/>
        </w:rPr>
      </w:pPr>
      <w:bookmarkStart w:id="37" w:name="_Toc86045862"/>
    </w:p>
    <w:p w14:paraId="6D67B057" w14:textId="4FB8C5DA" w:rsidR="00B25E62" w:rsidRPr="00892AF3" w:rsidRDefault="00B25E62" w:rsidP="00892AF3">
      <w:pPr>
        <w:pStyle w:val="Odlomakpopisa"/>
        <w:numPr>
          <w:ilvl w:val="1"/>
          <w:numId w:val="27"/>
        </w:numPr>
        <w:spacing w:line="240" w:lineRule="auto"/>
        <w:jc w:val="both"/>
        <w:outlineLvl w:val="1"/>
        <w:rPr>
          <w:rFonts w:ascii="Arial Narrow" w:hAnsi="Arial Narrow"/>
          <w:b/>
          <w:sz w:val="24"/>
          <w:szCs w:val="24"/>
        </w:rPr>
      </w:pPr>
      <w:proofErr w:type="spellStart"/>
      <w:r w:rsidRPr="00892AF3">
        <w:rPr>
          <w:rFonts w:ascii="Arial Narrow" w:hAnsi="Arial Narrow"/>
          <w:b/>
          <w:sz w:val="24"/>
          <w:szCs w:val="24"/>
        </w:rPr>
        <w:t>Preuzimanje</w:t>
      </w:r>
      <w:proofErr w:type="spellEnd"/>
      <w:r w:rsidRPr="00892AF3">
        <w:rPr>
          <w:rFonts w:ascii="Arial Narrow" w:hAnsi="Arial Narrow"/>
          <w:b/>
          <w:sz w:val="24"/>
          <w:szCs w:val="24"/>
        </w:rPr>
        <w:t xml:space="preserve"> </w:t>
      </w:r>
      <w:proofErr w:type="spellStart"/>
      <w:r w:rsidRPr="00892AF3">
        <w:rPr>
          <w:rFonts w:ascii="Arial Narrow" w:hAnsi="Arial Narrow"/>
          <w:b/>
          <w:sz w:val="24"/>
          <w:szCs w:val="24"/>
        </w:rPr>
        <w:t>dokumentacije</w:t>
      </w:r>
      <w:proofErr w:type="spellEnd"/>
      <w:r w:rsidRPr="00892AF3">
        <w:rPr>
          <w:rFonts w:ascii="Arial Narrow" w:hAnsi="Arial Narrow"/>
          <w:b/>
          <w:sz w:val="24"/>
          <w:szCs w:val="24"/>
        </w:rPr>
        <w:t xml:space="preserve"> o </w:t>
      </w:r>
      <w:proofErr w:type="spellStart"/>
      <w:r w:rsidRPr="00892AF3">
        <w:rPr>
          <w:rFonts w:ascii="Arial Narrow" w:hAnsi="Arial Narrow"/>
          <w:b/>
          <w:sz w:val="24"/>
          <w:szCs w:val="24"/>
        </w:rPr>
        <w:t>nabavi</w:t>
      </w:r>
      <w:bookmarkEnd w:id="37"/>
      <w:proofErr w:type="spellEnd"/>
    </w:p>
    <w:p w14:paraId="035C6B73" w14:textId="093E052F" w:rsidR="00492BF2" w:rsidRPr="0067707B" w:rsidRDefault="00492BF2" w:rsidP="009F0A82">
      <w:pPr>
        <w:spacing w:line="240" w:lineRule="auto"/>
        <w:jc w:val="both"/>
        <w:rPr>
          <w:rFonts w:ascii="Arial Narrow" w:hAnsi="Arial Narrow"/>
          <w:b/>
          <w:sz w:val="24"/>
          <w:szCs w:val="24"/>
        </w:rPr>
      </w:pPr>
      <w:r w:rsidRPr="0067707B">
        <w:rPr>
          <w:rFonts w:ascii="Arial Narrow" w:hAnsi="Arial Narrow"/>
          <w:sz w:val="24"/>
          <w:szCs w:val="24"/>
        </w:rPr>
        <w:t xml:space="preserve">Dokumentacija o nabavi se može preuzeti u elektroničkom obliku na stranici </w:t>
      </w:r>
      <w:r w:rsidR="000D4380">
        <w:rPr>
          <w:rFonts w:ascii="Arial Narrow" w:hAnsi="Arial Narrow"/>
          <w:sz w:val="24"/>
          <w:szCs w:val="24"/>
        </w:rPr>
        <w:t>Općine Petrijevci (</w:t>
      </w:r>
      <w:hyperlink r:id="rId11" w:history="1">
        <w:r w:rsidR="000D4380" w:rsidRPr="00361250">
          <w:rPr>
            <w:rStyle w:val="Hiperveza"/>
            <w:rFonts w:ascii="Arial Narrow" w:hAnsi="Arial Narrow"/>
            <w:sz w:val="24"/>
            <w:szCs w:val="24"/>
          </w:rPr>
          <w:t>www.petrijevci.hr</w:t>
        </w:r>
      </w:hyperlink>
      <w:r w:rsidR="000D4380">
        <w:rPr>
          <w:rFonts w:ascii="Arial Narrow" w:hAnsi="Arial Narrow"/>
          <w:sz w:val="24"/>
          <w:szCs w:val="24"/>
        </w:rPr>
        <w:t xml:space="preserve">) </w:t>
      </w:r>
      <w:r w:rsidRPr="0067707B">
        <w:rPr>
          <w:rFonts w:ascii="Arial Narrow" w:hAnsi="Arial Narrow"/>
          <w:sz w:val="24"/>
          <w:szCs w:val="24"/>
        </w:rPr>
        <w:t xml:space="preserve">. </w:t>
      </w:r>
    </w:p>
    <w:p w14:paraId="1F4C1EFC" w14:textId="6D387FDD" w:rsidR="0062600D" w:rsidRDefault="00492BF2" w:rsidP="009F0A82">
      <w:pPr>
        <w:spacing w:line="240" w:lineRule="auto"/>
        <w:jc w:val="both"/>
        <w:rPr>
          <w:rFonts w:ascii="Arial Narrow" w:hAnsi="Arial Narrow"/>
          <w:sz w:val="24"/>
          <w:szCs w:val="24"/>
        </w:rPr>
      </w:pPr>
      <w:r w:rsidRPr="0067707B">
        <w:rPr>
          <w:rFonts w:ascii="Arial Narrow" w:hAnsi="Arial Narrow"/>
          <w:sz w:val="24"/>
          <w:szCs w:val="24"/>
        </w:rPr>
        <w:t>Na isti način Naručitelj će staviti na raspolaganje i sve eventualne dodatne informacije, objašnjenja i izmjene Dokumentacije o nabavi.</w:t>
      </w:r>
    </w:p>
    <w:p w14:paraId="11774CAB" w14:textId="4EC204D4" w:rsidR="00360BCC" w:rsidRDefault="00360BCC">
      <w:pPr>
        <w:spacing w:after="160" w:line="259" w:lineRule="auto"/>
        <w:rPr>
          <w:rFonts w:ascii="Arial Narrow" w:hAnsi="Arial Narrow"/>
          <w:sz w:val="24"/>
          <w:szCs w:val="24"/>
        </w:rPr>
      </w:pPr>
      <w:r>
        <w:rPr>
          <w:rFonts w:ascii="Arial Narrow" w:hAnsi="Arial Narrow"/>
          <w:sz w:val="24"/>
          <w:szCs w:val="24"/>
        </w:rPr>
        <w:br w:type="page"/>
      </w:r>
    </w:p>
    <w:p w14:paraId="464D7C45" w14:textId="660DB922" w:rsidR="0062600D" w:rsidRDefault="0062600D" w:rsidP="00892AF3">
      <w:pPr>
        <w:pStyle w:val="Odlomakpopisa"/>
        <w:numPr>
          <w:ilvl w:val="1"/>
          <w:numId w:val="27"/>
        </w:numPr>
        <w:spacing w:line="240" w:lineRule="auto"/>
        <w:jc w:val="both"/>
        <w:outlineLvl w:val="1"/>
        <w:rPr>
          <w:rFonts w:ascii="Arial Narrow" w:hAnsi="Arial Narrow"/>
          <w:b/>
          <w:sz w:val="24"/>
          <w:szCs w:val="24"/>
        </w:rPr>
      </w:pPr>
      <w:bookmarkStart w:id="38" w:name="_Toc86045863"/>
      <w:proofErr w:type="spellStart"/>
      <w:r w:rsidRPr="0067707B">
        <w:rPr>
          <w:rFonts w:ascii="Arial Narrow" w:hAnsi="Arial Narrow"/>
          <w:b/>
          <w:sz w:val="24"/>
          <w:szCs w:val="24"/>
        </w:rPr>
        <w:lastRenderedPageBreak/>
        <w:t>Vrsta</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sredstvo</w:t>
      </w:r>
      <w:proofErr w:type="spellEnd"/>
      <w:r w:rsidRPr="0067707B">
        <w:rPr>
          <w:rFonts w:ascii="Arial Narrow" w:hAnsi="Arial Narrow"/>
          <w:b/>
          <w:sz w:val="24"/>
          <w:szCs w:val="24"/>
        </w:rPr>
        <w:t xml:space="preserve"> i </w:t>
      </w:r>
      <w:proofErr w:type="spellStart"/>
      <w:r w:rsidRPr="0067707B">
        <w:rPr>
          <w:rFonts w:ascii="Arial Narrow" w:hAnsi="Arial Narrow"/>
          <w:b/>
          <w:sz w:val="24"/>
          <w:szCs w:val="24"/>
        </w:rPr>
        <w:t>uvjeti</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jamstva</w:t>
      </w:r>
      <w:bookmarkEnd w:id="38"/>
      <w:proofErr w:type="spellEnd"/>
    </w:p>
    <w:p w14:paraId="5F6BAC1C" w14:textId="77777777" w:rsidR="00E94826" w:rsidRPr="0067707B" w:rsidRDefault="00E94826" w:rsidP="009F0A82">
      <w:pPr>
        <w:autoSpaceDE w:val="0"/>
        <w:autoSpaceDN w:val="0"/>
        <w:adjustRightInd w:val="0"/>
        <w:spacing w:after="0" w:line="240" w:lineRule="auto"/>
        <w:jc w:val="both"/>
        <w:rPr>
          <w:rFonts w:ascii="Arial Narrow" w:hAnsi="Arial Narrow"/>
          <w:sz w:val="24"/>
          <w:szCs w:val="24"/>
        </w:rPr>
      </w:pPr>
    </w:p>
    <w:p w14:paraId="17B8FF37" w14:textId="4036530F" w:rsidR="0062600D" w:rsidRPr="0067707B" w:rsidRDefault="0062600D" w:rsidP="00892AF3">
      <w:pPr>
        <w:pStyle w:val="Odlomakpopisa"/>
        <w:numPr>
          <w:ilvl w:val="2"/>
          <w:numId w:val="27"/>
        </w:numPr>
        <w:spacing w:line="240" w:lineRule="auto"/>
        <w:jc w:val="both"/>
        <w:outlineLvl w:val="2"/>
        <w:rPr>
          <w:rFonts w:ascii="Arial Narrow" w:hAnsi="Arial Narrow"/>
          <w:b/>
          <w:sz w:val="24"/>
          <w:szCs w:val="24"/>
        </w:rPr>
      </w:pPr>
      <w:bookmarkStart w:id="39" w:name="_Toc86045865"/>
      <w:proofErr w:type="spellStart"/>
      <w:r w:rsidRPr="0067707B">
        <w:rPr>
          <w:rFonts w:ascii="Arial Narrow" w:hAnsi="Arial Narrow"/>
          <w:b/>
          <w:sz w:val="24"/>
          <w:szCs w:val="24"/>
        </w:rPr>
        <w:t>Jamstvo</w:t>
      </w:r>
      <w:proofErr w:type="spellEnd"/>
      <w:r w:rsidRPr="0067707B">
        <w:rPr>
          <w:rFonts w:ascii="Arial Narrow" w:hAnsi="Arial Narrow"/>
          <w:b/>
          <w:sz w:val="24"/>
          <w:szCs w:val="24"/>
        </w:rPr>
        <w:t xml:space="preserve"> za </w:t>
      </w:r>
      <w:proofErr w:type="spellStart"/>
      <w:r w:rsidRPr="0067707B">
        <w:rPr>
          <w:rFonts w:ascii="Arial Narrow" w:hAnsi="Arial Narrow"/>
          <w:b/>
          <w:sz w:val="24"/>
          <w:szCs w:val="24"/>
        </w:rPr>
        <w:t>uredno</w:t>
      </w:r>
      <w:proofErr w:type="spellEnd"/>
      <w:r w:rsidRPr="0067707B">
        <w:rPr>
          <w:rFonts w:ascii="Arial Narrow" w:hAnsi="Arial Narrow"/>
          <w:b/>
          <w:sz w:val="24"/>
          <w:szCs w:val="24"/>
        </w:rPr>
        <w:t xml:space="preserve"> </w:t>
      </w:r>
      <w:proofErr w:type="spellStart"/>
      <w:r w:rsidRPr="0067707B">
        <w:rPr>
          <w:rFonts w:ascii="Arial Narrow" w:hAnsi="Arial Narrow"/>
          <w:b/>
          <w:sz w:val="24"/>
          <w:szCs w:val="24"/>
        </w:rPr>
        <w:t>ispunjenje</w:t>
      </w:r>
      <w:proofErr w:type="spellEnd"/>
      <w:r w:rsidRPr="0067707B">
        <w:rPr>
          <w:rFonts w:ascii="Arial Narrow" w:hAnsi="Arial Narrow"/>
          <w:b/>
          <w:sz w:val="24"/>
          <w:szCs w:val="24"/>
        </w:rPr>
        <w:t xml:space="preserve"> </w:t>
      </w:r>
      <w:proofErr w:type="spellStart"/>
      <w:r w:rsidR="00C24A0B" w:rsidRPr="0067707B">
        <w:rPr>
          <w:rFonts w:ascii="Arial Narrow" w:hAnsi="Arial Narrow"/>
          <w:b/>
          <w:sz w:val="24"/>
          <w:szCs w:val="24"/>
        </w:rPr>
        <w:t>ugovora</w:t>
      </w:r>
      <w:bookmarkEnd w:id="39"/>
      <w:proofErr w:type="spellEnd"/>
    </w:p>
    <w:p w14:paraId="2A9ECE4B" w14:textId="2E54435F" w:rsidR="0062600D" w:rsidRPr="0067707B" w:rsidRDefault="0062600D" w:rsidP="009F0A82">
      <w:pPr>
        <w:spacing w:after="0" w:line="240" w:lineRule="auto"/>
        <w:jc w:val="both"/>
        <w:rPr>
          <w:rFonts w:ascii="Arial Narrow" w:hAnsi="Arial Narrow"/>
          <w:sz w:val="24"/>
          <w:szCs w:val="24"/>
        </w:rPr>
      </w:pPr>
      <w:r w:rsidRPr="0067707B">
        <w:rPr>
          <w:rFonts w:ascii="Arial Narrow" w:hAnsi="Arial Narrow"/>
          <w:sz w:val="24"/>
          <w:szCs w:val="24"/>
        </w:rPr>
        <w:t xml:space="preserve">Jamstvo za uredno ispunjenje </w:t>
      </w:r>
      <w:r w:rsidR="00BA343F" w:rsidRPr="0067707B">
        <w:rPr>
          <w:rFonts w:ascii="Arial Narrow" w:hAnsi="Arial Narrow"/>
          <w:sz w:val="24"/>
          <w:szCs w:val="24"/>
        </w:rPr>
        <w:t xml:space="preserve"> </w:t>
      </w:r>
      <w:r w:rsidR="00532F5E" w:rsidRPr="0067707B">
        <w:rPr>
          <w:rFonts w:ascii="Arial Narrow" w:hAnsi="Arial Narrow"/>
          <w:sz w:val="24"/>
          <w:szCs w:val="24"/>
        </w:rPr>
        <w:t>ugovora</w:t>
      </w:r>
      <w:r w:rsidR="00A06141" w:rsidRPr="0067707B">
        <w:rPr>
          <w:rFonts w:ascii="Arial Narrow" w:hAnsi="Arial Narrow"/>
          <w:sz w:val="24"/>
          <w:szCs w:val="24"/>
        </w:rPr>
        <w:t xml:space="preserve"> </w:t>
      </w:r>
      <w:r w:rsidR="00BA343F" w:rsidRPr="0067707B">
        <w:rPr>
          <w:rFonts w:ascii="Arial Narrow" w:hAnsi="Arial Narrow"/>
          <w:sz w:val="24"/>
          <w:szCs w:val="24"/>
        </w:rPr>
        <w:t>daje se</w:t>
      </w:r>
      <w:r w:rsidRPr="0067707B">
        <w:rPr>
          <w:rFonts w:ascii="Arial Narrow" w:hAnsi="Arial Narrow"/>
          <w:sz w:val="24"/>
          <w:szCs w:val="24"/>
        </w:rPr>
        <w:t xml:space="preserve"> u obliku </w:t>
      </w:r>
      <w:r w:rsidR="00E94826" w:rsidRPr="0067707B">
        <w:rPr>
          <w:rFonts w:ascii="Arial Narrow" w:hAnsi="Arial Narrow"/>
          <w:b/>
          <w:bCs/>
          <w:sz w:val="24"/>
          <w:szCs w:val="24"/>
        </w:rPr>
        <w:t xml:space="preserve">bjanko zadužnice </w:t>
      </w:r>
      <w:r w:rsidR="00100402" w:rsidRPr="0067707B">
        <w:rPr>
          <w:rFonts w:ascii="Arial Narrow" w:hAnsi="Arial Narrow"/>
          <w:sz w:val="24"/>
          <w:szCs w:val="24"/>
        </w:rPr>
        <w:t xml:space="preserve"> </w:t>
      </w:r>
      <w:r w:rsidRPr="0067707B">
        <w:rPr>
          <w:rFonts w:ascii="Arial Narrow" w:hAnsi="Arial Narrow"/>
          <w:sz w:val="24"/>
          <w:szCs w:val="24"/>
        </w:rPr>
        <w:t xml:space="preserve"> u iznosu od 10 % od vrijednosti </w:t>
      </w:r>
      <w:r w:rsidR="00114AA4" w:rsidRPr="0067707B">
        <w:rPr>
          <w:rFonts w:ascii="Arial Narrow" w:hAnsi="Arial Narrow"/>
          <w:sz w:val="24"/>
          <w:szCs w:val="24"/>
        </w:rPr>
        <w:t>ugovora</w:t>
      </w:r>
      <w:r w:rsidRPr="0067707B">
        <w:rPr>
          <w:rFonts w:ascii="Arial Narrow" w:hAnsi="Arial Narrow"/>
          <w:sz w:val="24"/>
          <w:szCs w:val="24"/>
        </w:rPr>
        <w:t xml:space="preserve"> bez </w:t>
      </w:r>
      <w:r w:rsidR="00D05693">
        <w:rPr>
          <w:rFonts w:ascii="Arial Narrow" w:hAnsi="Arial Narrow"/>
          <w:sz w:val="24"/>
          <w:szCs w:val="24"/>
        </w:rPr>
        <w:t>PDV-a</w:t>
      </w:r>
      <w:r w:rsidR="00BA343F" w:rsidRPr="0067707B">
        <w:rPr>
          <w:rFonts w:ascii="Arial Narrow" w:hAnsi="Arial Narrow"/>
          <w:sz w:val="24"/>
          <w:szCs w:val="24"/>
        </w:rPr>
        <w:t xml:space="preserve">. Jamstvo </w:t>
      </w:r>
      <w:r w:rsidRPr="0067707B">
        <w:rPr>
          <w:rFonts w:ascii="Arial Narrow" w:hAnsi="Arial Narrow"/>
          <w:sz w:val="24"/>
          <w:szCs w:val="24"/>
        </w:rPr>
        <w:t xml:space="preserve"> dostavlja samo odabrani ponuditelj u roku osam (8) dana od dana potpisivanja ugovora o javnoj nabavi.</w:t>
      </w:r>
    </w:p>
    <w:p w14:paraId="0C8FBEF7" w14:textId="77777777" w:rsidR="00D05693" w:rsidRDefault="00D05693" w:rsidP="009F0A82">
      <w:pPr>
        <w:spacing w:after="0" w:line="240" w:lineRule="auto"/>
        <w:jc w:val="both"/>
        <w:rPr>
          <w:rFonts w:ascii="Arial Narrow" w:hAnsi="Arial Narrow"/>
          <w:sz w:val="24"/>
          <w:szCs w:val="24"/>
        </w:rPr>
      </w:pPr>
    </w:p>
    <w:p w14:paraId="04E08211" w14:textId="69E7A328" w:rsidR="00F4338A" w:rsidRPr="0067707B" w:rsidRDefault="00E45FB4" w:rsidP="009F0A82">
      <w:pPr>
        <w:spacing w:after="0" w:line="240" w:lineRule="auto"/>
        <w:jc w:val="both"/>
        <w:rPr>
          <w:rFonts w:ascii="Arial Narrow" w:hAnsi="Arial Narrow"/>
          <w:sz w:val="24"/>
          <w:szCs w:val="24"/>
        </w:rPr>
      </w:pPr>
      <w:r w:rsidRPr="0067707B">
        <w:rPr>
          <w:rFonts w:ascii="Arial Narrow" w:hAnsi="Arial Narrow"/>
          <w:sz w:val="24"/>
          <w:szCs w:val="24"/>
        </w:rPr>
        <w:t xml:space="preserve">Umjesto </w:t>
      </w:r>
      <w:r w:rsidR="00D05693">
        <w:rPr>
          <w:rFonts w:ascii="Arial Narrow" w:hAnsi="Arial Narrow"/>
          <w:sz w:val="24"/>
          <w:szCs w:val="24"/>
        </w:rPr>
        <w:t>bjanko zadužnice</w:t>
      </w:r>
      <w:r w:rsidRPr="0067707B">
        <w:rPr>
          <w:rFonts w:ascii="Arial Narrow" w:hAnsi="Arial Narrow"/>
          <w:sz w:val="24"/>
          <w:szCs w:val="24"/>
        </w:rPr>
        <w:t xml:space="preserve">, odabrani ponuditelj može </w:t>
      </w:r>
      <w:r w:rsidR="00D05693">
        <w:rPr>
          <w:rFonts w:ascii="Arial Narrow" w:hAnsi="Arial Narrow"/>
          <w:sz w:val="24"/>
          <w:szCs w:val="24"/>
        </w:rPr>
        <w:t>uplatiti</w:t>
      </w:r>
      <w:r w:rsidRPr="0067707B">
        <w:rPr>
          <w:rFonts w:ascii="Arial Narrow" w:hAnsi="Arial Narrow"/>
          <w:sz w:val="24"/>
          <w:szCs w:val="24"/>
        </w:rPr>
        <w:t xml:space="preserve"> novčani polog u traženom iznosu na žiro-račun Naručitelja</w:t>
      </w:r>
      <w:r w:rsidR="003E56C5" w:rsidRPr="0067707B">
        <w:rPr>
          <w:rFonts w:ascii="Arial Narrow" w:hAnsi="Arial Narrow"/>
          <w:sz w:val="24"/>
          <w:szCs w:val="24"/>
        </w:rPr>
        <w:t>.</w:t>
      </w:r>
    </w:p>
    <w:p w14:paraId="6E810348" w14:textId="77777777" w:rsidR="00D05693" w:rsidRDefault="00D05693" w:rsidP="009F0A82">
      <w:pPr>
        <w:spacing w:after="0" w:line="240" w:lineRule="auto"/>
        <w:jc w:val="both"/>
        <w:rPr>
          <w:rFonts w:ascii="Arial Narrow" w:hAnsi="Arial Narrow"/>
          <w:sz w:val="24"/>
          <w:szCs w:val="24"/>
        </w:rPr>
      </w:pPr>
    </w:p>
    <w:p w14:paraId="77F5BC7B" w14:textId="0982804F" w:rsidR="00A1418F" w:rsidRPr="0067707B" w:rsidRDefault="00A1418F" w:rsidP="009F0A82">
      <w:pPr>
        <w:spacing w:after="0" w:line="240" w:lineRule="auto"/>
        <w:jc w:val="both"/>
        <w:rPr>
          <w:rFonts w:ascii="Arial Narrow" w:hAnsi="Arial Narrow"/>
          <w:sz w:val="24"/>
          <w:szCs w:val="24"/>
        </w:rPr>
      </w:pPr>
      <w:r w:rsidRPr="0067707B">
        <w:rPr>
          <w:rFonts w:ascii="Arial Narrow" w:hAnsi="Arial Narrow"/>
          <w:sz w:val="24"/>
          <w:szCs w:val="24"/>
        </w:rPr>
        <w:t>Jamstvo se vraća odabranom ponuditelju nakon dostave važeće potvrde iz Registra jamstava podrijetla električne energije iz točke 2. ove Dokumentacije kojom će dokazati da je najmanje 50% isporučene električne energije (odnosno količina - postotni udio električne energije naveden u ponudi odabranog ponuditelja) proizvedeno iz obnovljivih izvora energije.</w:t>
      </w:r>
      <w:r w:rsidR="006F1B6C" w:rsidRPr="0067707B">
        <w:rPr>
          <w:rFonts w:ascii="Arial Narrow" w:hAnsi="Arial Narrow"/>
          <w:sz w:val="24"/>
          <w:szCs w:val="24"/>
        </w:rPr>
        <w:t xml:space="preserve"> </w:t>
      </w:r>
    </w:p>
    <w:p w14:paraId="36A6F174" w14:textId="77777777" w:rsidR="00D05693" w:rsidRDefault="00D05693" w:rsidP="009F0A82">
      <w:pPr>
        <w:spacing w:after="0" w:line="240" w:lineRule="auto"/>
        <w:jc w:val="both"/>
        <w:rPr>
          <w:rFonts w:ascii="Arial Narrow" w:eastAsiaTheme="minorEastAsia" w:hAnsi="Arial Narrow"/>
          <w:b/>
          <w:bCs/>
          <w:i/>
          <w:iCs/>
          <w:sz w:val="24"/>
          <w:szCs w:val="24"/>
          <w:lang w:eastAsia="hr-HR"/>
        </w:rPr>
      </w:pPr>
    </w:p>
    <w:p w14:paraId="0BD0C3E1" w14:textId="6667C96B" w:rsidR="00EE64D2" w:rsidRPr="0067707B" w:rsidRDefault="00EE64D2" w:rsidP="009F0A82">
      <w:pPr>
        <w:spacing w:after="0" w:line="240" w:lineRule="auto"/>
        <w:jc w:val="both"/>
        <w:rPr>
          <w:rFonts w:ascii="Arial Narrow" w:eastAsiaTheme="minorEastAsia" w:hAnsi="Arial Narrow"/>
          <w:b/>
          <w:bCs/>
          <w:i/>
          <w:iCs/>
          <w:sz w:val="24"/>
          <w:szCs w:val="24"/>
          <w:lang w:eastAsia="hr-HR"/>
        </w:rPr>
      </w:pPr>
      <w:r w:rsidRPr="0067707B">
        <w:rPr>
          <w:rFonts w:ascii="Arial Narrow" w:eastAsiaTheme="minorEastAsia" w:hAnsi="Arial Narrow"/>
          <w:b/>
          <w:bCs/>
          <w:i/>
          <w:iCs/>
          <w:sz w:val="24"/>
          <w:szCs w:val="24"/>
          <w:lang w:eastAsia="hr-HR"/>
        </w:rPr>
        <w:t>Rok važenja predmetnog jamstva</w:t>
      </w:r>
      <w:r w:rsidR="00A06141" w:rsidRPr="0067707B">
        <w:rPr>
          <w:rFonts w:ascii="Arial Narrow" w:eastAsiaTheme="minorEastAsia" w:hAnsi="Arial Narrow"/>
          <w:b/>
          <w:bCs/>
          <w:i/>
          <w:iCs/>
          <w:sz w:val="24"/>
          <w:szCs w:val="24"/>
          <w:lang w:eastAsia="hr-HR"/>
        </w:rPr>
        <w:t xml:space="preserve"> je</w:t>
      </w:r>
      <w:r w:rsidRPr="0067707B">
        <w:rPr>
          <w:rFonts w:ascii="Arial Narrow" w:eastAsiaTheme="minorEastAsia" w:hAnsi="Arial Narrow"/>
          <w:b/>
          <w:bCs/>
          <w:i/>
          <w:iCs/>
          <w:color w:val="FF0000"/>
          <w:sz w:val="24"/>
          <w:szCs w:val="24"/>
          <w:lang w:eastAsia="hr-HR"/>
        </w:rPr>
        <w:t xml:space="preserve"> </w:t>
      </w:r>
      <w:r w:rsidRPr="0067707B">
        <w:rPr>
          <w:rFonts w:ascii="Arial Narrow" w:eastAsiaTheme="minorEastAsia" w:hAnsi="Arial Narrow"/>
          <w:b/>
          <w:bCs/>
          <w:i/>
          <w:iCs/>
          <w:sz w:val="24"/>
          <w:szCs w:val="24"/>
          <w:lang w:eastAsia="hr-HR"/>
        </w:rPr>
        <w:t xml:space="preserve">7 dana od dana obveze dostave važeće potvrde iz Registra jamstava podrijetla električne energije. </w:t>
      </w:r>
    </w:p>
    <w:p w14:paraId="54EC8FF5" w14:textId="77777777" w:rsidR="002C0360" w:rsidRDefault="002C0360" w:rsidP="009F0A82">
      <w:pPr>
        <w:spacing w:after="0" w:line="240" w:lineRule="auto"/>
        <w:jc w:val="both"/>
        <w:rPr>
          <w:rFonts w:ascii="Arial Narrow" w:eastAsiaTheme="minorEastAsia" w:hAnsi="Arial Narrow"/>
          <w:b/>
          <w:bCs/>
          <w:i/>
          <w:iCs/>
          <w:sz w:val="24"/>
          <w:szCs w:val="24"/>
          <w:lang w:eastAsia="hr-HR"/>
        </w:rPr>
      </w:pPr>
    </w:p>
    <w:p w14:paraId="62F7377F" w14:textId="7C5A49B0" w:rsidR="00EE64D2" w:rsidRPr="0067707B" w:rsidRDefault="00EE64D2" w:rsidP="009F0A82">
      <w:pPr>
        <w:spacing w:after="0" w:line="240" w:lineRule="auto"/>
        <w:jc w:val="both"/>
        <w:rPr>
          <w:rFonts w:ascii="Arial Narrow" w:eastAsiaTheme="minorEastAsia" w:hAnsi="Arial Narrow"/>
          <w:b/>
          <w:bCs/>
          <w:i/>
          <w:iCs/>
          <w:sz w:val="24"/>
          <w:szCs w:val="24"/>
          <w:lang w:eastAsia="hr-HR"/>
        </w:rPr>
      </w:pPr>
      <w:r w:rsidRPr="0067707B">
        <w:rPr>
          <w:rFonts w:ascii="Arial Narrow" w:eastAsiaTheme="minorEastAsia" w:hAnsi="Arial Narrow"/>
          <w:b/>
          <w:bCs/>
          <w:i/>
          <w:iCs/>
          <w:sz w:val="24"/>
          <w:szCs w:val="24"/>
          <w:lang w:eastAsia="hr-HR"/>
        </w:rPr>
        <w:t xml:space="preserve">Kako bi bilo moguće utvrditi datum isteka tih 7 dana, ponuditelj je obvezan dostaviti izjavu u kojoj  navodi datum do kada će najkasnije dostaviti spomenutu potvrdu. Ponuditelj je potvrdu dužan dostaviti najkasnije 6 mjeseci od zadnjeg dana isporuke električne energije </w:t>
      </w:r>
      <w:r w:rsidR="00A73109">
        <w:rPr>
          <w:rFonts w:ascii="Arial Narrow" w:eastAsiaTheme="minorEastAsia" w:hAnsi="Arial Narrow"/>
          <w:b/>
          <w:bCs/>
          <w:i/>
          <w:iCs/>
          <w:sz w:val="24"/>
          <w:szCs w:val="24"/>
          <w:lang w:eastAsia="hr-HR"/>
        </w:rPr>
        <w:t>odnosno do</w:t>
      </w:r>
      <w:r w:rsidRPr="0067707B">
        <w:rPr>
          <w:rFonts w:ascii="Arial Narrow" w:eastAsiaTheme="minorEastAsia" w:hAnsi="Arial Narrow"/>
          <w:b/>
          <w:bCs/>
          <w:i/>
          <w:iCs/>
          <w:sz w:val="24"/>
          <w:szCs w:val="24"/>
          <w:lang w:eastAsia="hr-HR"/>
        </w:rPr>
        <w:t xml:space="preserve"> 3</w:t>
      </w:r>
      <w:r w:rsidR="00532F5E" w:rsidRPr="0067707B">
        <w:rPr>
          <w:rFonts w:ascii="Arial Narrow" w:eastAsiaTheme="minorEastAsia" w:hAnsi="Arial Narrow"/>
          <w:b/>
          <w:bCs/>
          <w:i/>
          <w:iCs/>
          <w:sz w:val="24"/>
          <w:szCs w:val="24"/>
          <w:lang w:eastAsia="hr-HR"/>
        </w:rPr>
        <w:t>0</w:t>
      </w:r>
      <w:r w:rsidRPr="0067707B">
        <w:rPr>
          <w:rFonts w:ascii="Arial Narrow" w:eastAsiaTheme="minorEastAsia" w:hAnsi="Arial Narrow"/>
          <w:b/>
          <w:bCs/>
          <w:i/>
          <w:iCs/>
          <w:sz w:val="24"/>
          <w:szCs w:val="24"/>
          <w:lang w:eastAsia="hr-HR"/>
        </w:rPr>
        <w:t>.</w:t>
      </w:r>
      <w:r w:rsidR="00532F5E" w:rsidRPr="0067707B">
        <w:rPr>
          <w:rFonts w:ascii="Arial Narrow" w:eastAsiaTheme="minorEastAsia" w:hAnsi="Arial Narrow"/>
          <w:b/>
          <w:bCs/>
          <w:i/>
          <w:iCs/>
          <w:sz w:val="24"/>
          <w:szCs w:val="24"/>
          <w:lang w:eastAsia="hr-HR"/>
        </w:rPr>
        <w:t>06</w:t>
      </w:r>
      <w:r w:rsidRPr="0067707B">
        <w:rPr>
          <w:rFonts w:ascii="Arial Narrow" w:eastAsiaTheme="minorEastAsia" w:hAnsi="Arial Narrow"/>
          <w:b/>
          <w:bCs/>
          <w:i/>
          <w:iCs/>
          <w:sz w:val="24"/>
          <w:szCs w:val="24"/>
          <w:lang w:eastAsia="hr-HR"/>
        </w:rPr>
        <w:t>.202</w:t>
      </w:r>
      <w:r w:rsidR="006B3655">
        <w:rPr>
          <w:rFonts w:ascii="Arial Narrow" w:eastAsiaTheme="minorEastAsia" w:hAnsi="Arial Narrow"/>
          <w:b/>
          <w:bCs/>
          <w:i/>
          <w:iCs/>
          <w:sz w:val="24"/>
          <w:szCs w:val="24"/>
          <w:lang w:eastAsia="hr-HR"/>
        </w:rPr>
        <w:t>5</w:t>
      </w:r>
      <w:r w:rsidRPr="0067707B">
        <w:rPr>
          <w:rFonts w:ascii="Arial Narrow" w:eastAsiaTheme="minorEastAsia" w:hAnsi="Arial Narrow"/>
          <w:b/>
          <w:bCs/>
          <w:i/>
          <w:iCs/>
          <w:sz w:val="24"/>
          <w:szCs w:val="24"/>
          <w:lang w:eastAsia="hr-HR"/>
        </w:rPr>
        <w:t>.</w:t>
      </w:r>
      <w:r w:rsidR="00A73109">
        <w:rPr>
          <w:rFonts w:ascii="Arial Narrow" w:eastAsiaTheme="minorEastAsia" w:hAnsi="Arial Narrow"/>
          <w:b/>
          <w:bCs/>
          <w:i/>
          <w:iCs/>
          <w:sz w:val="24"/>
          <w:szCs w:val="24"/>
          <w:lang w:eastAsia="hr-HR"/>
        </w:rPr>
        <w:t xml:space="preserve"> </w:t>
      </w:r>
      <w:r w:rsidRPr="0067707B">
        <w:rPr>
          <w:rFonts w:ascii="Arial Narrow" w:eastAsiaTheme="minorEastAsia" w:hAnsi="Arial Narrow"/>
          <w:b/>
          <w:bCs/>
          <w:i/>
          <w:iCs/>
          <w:sz w:val="24"/>
          <w:szCs w:val="24"/>
          <w:lang w:eastAsia="hr-HR"/>
        </w:rPr>
        <w:t>g</w:t>
      </w:r>
      <w:r w:rsidR="00A73109">
        <w:rPr>
          <w:rFonts w:ascii="Arial Narrow" w:eastAsiaTheme="minorEastAsia" w:hAnsi="Arial Narrow"/>
          <w:b/>
          <w:bCs/>
          <w:i/>
          <w:iCs/>
          <w:sz w:val="24"/>
          <w:szCs w:val="24"/>
          <w:lang w:eastAsia="hr-HR"/>
        </w:rPr>
        <w:t>odine</w:t>
      </w:r>
      <w:r w:rsidRPr="0067707B">
        <w:rPr>
          <w:rFonts w:ascii="Arial Narrow" w:eastAsiaTheme="minorEastAsia" w:hAnsi="Arial Narrow"/>
          <w:b/>
          <w:bCs/>
          <w:i/>
          <w:iCs/>
          <w:sz w:val="24"/>
          <w:szCs w:val="24"/>
          <w:lang w:eastAsia="hr-HR"/>
        </w:rPr>
        <w:t>. Navedena odredba je određena isključivo zbog zaštite interesa Naručitelja.</w:t>
      </w:r>
    </w:p>
    <w:p w14:paraId="62849BF4" w14:textId="77777777" w:rsidR="00EE64D2" w:rsidRPr="0067707B" w:rsidRDefault="00EE64D2" w:rsidP="009F0A82">
      <w:pPr>
        <w:spacing w:after="0" w:line="240" w:lineRule="auto"/>
        <w:jc w:val="both"/>
        <w:rPr>
          <w:rFonts w:ascii="Arial Narrow" w:eastAsiaTheme="minorEastAsia" w:hAnsi="Arial Narrow"/>
          <w:b/>
          <w:bCs/>
          <w:i/>
          <w:iCs/>
          <w:sz w:val="24"/>
          <w:szCs w:val="24"/>
          <w:lang w:eastAsia="hr-HR"/>
        </w:rPr>
      </w:pPr>
    </w:p>
    <w:p w14:paraId="3E5D30E9" w14:textId="7D33A99C" w:rsidR="00EE64D2" w:rsidRPr="0067707B" w:rsidRDefault="00EE64D2" w:rsidP="009F0A8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Narrow" w:eastAsiaTheme="minorEastAsia" w:hAnsi="Arial Narrow"/>
          <w:b/>
          <w:bCs/>
          <w:i/>
          <w:iCs/>
          <w:sz w:val="24"/>
          <w:szCs w:val="24"/>
          <w:lang w:eastAsia="hr-HR"/>
        </w:rPr>
      </w:pPr>
      <w:r w:rsidRPr="0067707B">
        <w:rPr>
          <w:rFonts w:ascii="Arial Narrow" w:eastAsiaTheme="minorEastAsia" w:hAnsi="Arial Narrow"/>
          <w:b/>
          <w:bCs/>
          <w:i/>
          <w:iCs/>
          <w:sz w:val="24"/>
          <w:szCs w:val="24"/>
          <w:lang w:eastAsia="hr-HR"/>
        </w:rPr>
        <w:t>Izjava se dostavlja zajedno s predajom ponude.</w:t>
      </w:r>
    </w:p>
    <w:p w14:paraId="2F2E6423" w14:textId="77777777" w:rsidR="00141C32" w:rsidRPr="0067707B" w:rsidRDefault="00141C32" w:rsidP="009F0A82">
      <w:pPr>
        <w:spacing w:line="240" w:lineRule="auto"/>
        <w:jc w:val="both"/>
        <w:rPr>
          <w:rFonts w:ascii="Arial Narrow" w:hAnsi="Arial Narrow"/>
          <w:sz w:val="24"/>
          <w:szCs w:val="24"/>
        </w:rPr>
      </w:pPr>
    </w:p>
    <w:p w14:paraId="262B2C62" w14:textId="6B105281" w:rsidR="00174620" w:rsidRPr="00B7242F" w:rsidRDefault="00174620" w:rsidP="00892AF3">
      <w:pPr>
        <w:pStyle w:val="Odlomakpopisa"/>
        <w:numPr>
          <w:ilvl w:val="1"/>
          <w:numId w:val="27"/>
        </w:numPr>
        <w:jc w:val="both"/>
        <w:rPr>
          <w:rFonts w:ascii="Arial Narrow" w:hAnsi="Arial Narrow"/>
          <w:bCs/>
          <w:sz w:val="24"/>
          <w:szCs w:val="24"/>
        </w:rPr>
      </w:pPr>
      <w:r w:rsidRPr="00B7242F">
        <w:rPr>
          <w:rFonts w:ascii="Arial Narrow" w:hAnsi="Arial Narrow"/>
          <w:b/>
          <w:bCs/>
          <w:sz w:val="24"/>
          <w:szCs w:val="24"/>
        </w:rPr>
        <w:t xml:space="preserve">Rok </w:t>
      </w:r>
      <w:r w:rsidR="00123A2A">
        <w:rPr>
          <w:rFonts w:ascii="Arial Narrow" w:hAnsi="Arial Narrow"/>
          <w:b/>
          <w:bCs/>
          <w:sz w:val="24"/>
          <w:szCs w:val="24"/>
        </w:rPr>
        <w:t xml:space="preserve">za </w:t>
      </w:r>
      <w:proofErr w:type="spellStart"/>
      <w:r w:rsidRPr="00B7242F">
        <w:rPr>
          <w:rFonts w:ascii="Arial Narrow" w:hAnsi="Arial Narrow"/>
          <w:b/>
          <w:bCs/>
          <w:sz w:val="24"/>
          <w:szCs w:val="24"/>
        </w:rPr>
        <w:t>donošenj</w:t>
      </w:r>
      <w:r w:rsidR="00123A2A">
        <w:rPr>
          <w:rFonts w:ascii="Arial Narrow" w:hAnsi="Arial Narrow"/>
          <w:b/>
          <w:bCs/>
          <w:sz w:val="24"/>
          <w:szCs w:val="24"/>
        </w:rPr>
        <w:t>e</w:t>
      </w:r>
      <w:proofErr w:type="spellEnd"/>
      <w:r w:rsidRPr="00B7242F">
        <w:rPr>
          <w:rFonts w:ascii="Arial Narrow" w:hAnsi="Arial Narrow"/>
          <w:b/>
          <w:bCs/>
          <w:sz w:val="24"/>
          <w:szCs w:val="24"/>
        </w:rPr>
        <w:t xml:space="preserve"> </w:t>
      </w:r>
      <w:proofErr w:type="spellStart"/>
      <w:r w:rsidRPr="00B7242F">
        <w:rPr>
          <w:rFonts w:ascii="Arial Narrow" w:hAnsi="Arial Narrow"/>
          <w:b/>
          <w:bCs/>
          <w:sz w:val="24"/>
          <w:szCs w:val="24"/>
        </w:rPr>
        <w:t>odluke</w:t>
      </w:r>
      <w:proofErr w:type="spellEnd"/>
      <w:r w:rsidRPr="00B7242F">
        <w:rPr>
          <w:rFonts w:ascii="Arial Narrow" w:hAnsi="Arial Narrow"/>
          <w:b/>
          <w:bCs/>
          <w:sz w:val="24"/>
          <w:szCs w:val="24"/>
        </w:rPr>
        <w:t xml:space="preserve"> o </w:t>
      </w:r>
      <w:proofErr w:type="spellStart"/>
      <w:r w:rsidRPr="00B7242F">
        <w:rPr>
          <w:rFonts w:ascii="Arial Narrow" w:hAnsi="Arial Narrow"/>
          <w:b/>
          <w:bCs/>
          <w:sz w:val="24"/>
          <w:szCs w:val="24"/>
        </w:rPr>
        <w:t>odabiru</w:t>
      </w:r>
      <w:proofErr w:type="spellEnd"/>
      <w:r w:rsidRPr="00B7242F">
        <w:rPr>
          <w:rFonts w:ascii="Arial Narrow" w:hAnsi="Arial Narrow"/>
          <w:b/>
          <w:bCs/>
          <w:sz w:val="24"/>
          <w:szCs w:val="24"/>
        </w:rPr>
        <w:t xml:space="preserve"> </w:t>
      </w:r>
      <w:proofErr w:type="spellStart"/>
      <w:r w:rsidRPr="00B7242F">
        <w:rPr>
          <w:rFonts w:ascii="Arial Narrow" w:hAnsi="Arial Narrow"/>
          <w:b/>
          <w:bCs/>
          <w:sz w:val="24"/>
          <w:szCs w:val="24"/>
        </w:rPr>
        <w:t>ili</w:t>
      </w:r>
      <w:proofErr w:type="spellEnd"/>
      <w:r w:rsidRPr="00B7242F">
        <w:rPr>
          <w:rFonts w:ascii="Arial Narrow" w:hAnsi="Arial Narrow"/>
          <w:b/>
          <w:bCs/>
          <w:sz w:val="24"/>
          <w:szCs w:val="24"/>
        </w:rPr>
        <w:t xml:space="preserve"> </w:t>
      </w:r>
      <w:proofErr w:type="spellStart"/>
      <w:r w:rsidRPr="00B7242F">
        <w:rPr>
          <w:rFonts w:ascii="Arial Narrow" w:hAnsi="Arial Narrow"/>
          <w:b/>
          <w:bCs/>
          <w:sz w:val="24"/>
          <w:szCs w:val="24"/>
        </w:rPr>
        <w:t>poništenju</w:t>
      </w:r>
      <w:proofErr w:type="spellEnd"/>
      <w:r w:rsidRPr="00B7242F">
        <w:rPr>
          <w:rFonts w:ascii="Arial Narrow" w:hAnsi="Arial Narrow"/>
          <w:b/>
          <w:bCs/>
          <w:sz w:val="24"/>
          <w:szCs w:val="24"/>
        </w:rPr>
        <w:t>:</w:t>
      </w:r>
    </w:p>
    <w:p w14:paraId="61527B40" w14:textId="77777777" w:rsidR="00174620" w:rsidRPr="00B7242F" w:rsidRDefault="00174620" w:rsidP="00174620">
      <w:pPr>
        <w:ind w:left="284"/>
        <w:jc w:val="both"/>
        <w:rPr>
          <w:rFonts w:ascii="Arial Narrow" w:hAnsi="Arial Narrow"/>
          <w:bCs/>
          <w:sz w:val="24"/>
          <w:szCs w:val="24"/>
        </w:rPr>
      </w:pPr>
      <w:r w:rsidRPr="00B7242F">
        <w:rPr>
          <w:rFonts w:ascii="Arial Narrow" w:hAnsi="Arial Narrow"/>
          <w:bCs/>
          <w:sz w:val="24"/>
          <w:szCs w:val="24"/>
        </w:rPr>
        <w:t>Odluku o odabiru ili poništenju jednostavne nabave naručitelj će donijeti u roku od 15 dana  od dana otvaranja ponuda.</w:t>
      </w:r>
    </w:p>
    <w:p w14:paraId="5B0A7E77" w14:textId="77777777" w:rsidR="00174620" w:rsidRPr="00B7242F" w:rsidRDefault="00174620" w:rsidP="00174620">
      <w:pPr>
        <w:ind w:left="284"/>
        <w:jc w:val="both"/>
        <w:rPr>
          <w:rFonts w:ascii="Arial Narrow" w:hAnsi="Arial Narrow"/>
          <w:bCs/>
          <w:sz w:val="24"/>
          <w:szCs w:val="24"/>
        </w:rPr>
      </w:pPr>
      <w:r w:rsidRPr="00B7242F">
        <w:rPr>
          <w:rFonts w:ascii="Arial Narrow" w:hAnsi="Arial Narrow"/>
          <w:bCs/>
          <w:sz w:val="24"/>
          <w:szCs w:val="24"/>
        </w:rPr>
        <w:t xml:space="preserve">Ako su dvije ili više valjanih ponuda jednako rangirane prema kriteriju za odabir ponude, naručitelj će odabrati ponudu koja je ranije zaprimljena. </w:t>
      </w:r>
    </w:p>
    <w:p w14:paraId="41914CC5" w14:textId="427969F8" w:rsidR="00174620" w:rsidRDefault="00174620" w:rsidP="00174620">
      <w:pPr>
        <w:ind w:left="284"/>
        <w:jc w:val="both"/>
        <w:rPr>
          <w:rFonts w:ascii="Arial Narrow" w:hAnsi="Arial Narrow"/>
          <w:bCs/>
          <w:sz w:val="24"/>
          <w:szCs w:val="24"/>
        </w:rPr>
      </w:pPr>
      <w:r w:rsidRPr="00B7242F">
        <w:rPr>
          <w:rFonts w:ascii="Arial Narrow" w:hAnsi="Arial Narrow"/>
          <w:bCs/>
          <w:sz w:val="24"/>
          <w:szCs w:val="24"/>
        </w:rPr>
        <w:t xml:space="preserve">Odluku o odabiru odnosno poništenju s preslikom zapisnika o pregledu, ocjeni i usporedbi ponuda naručitelj će dostaviti svakom ponuditelju, bez odgode, </w:t>
      </w:r>
      <w:r w:rsidR="00A708C1">
        <w:rPr>
          <w:rFonts w:ascii="Arial Narrow" w:hAnsi="Arial Narrow"/>
          <w:bCs/>
          <w:sz w:val="24"/>
          <w:szCs w:val="24"/>
        </w:rPr>
        <w:t>na dokaziv način</w:t>
      </w:r>
      <w:r w:rsidRPr="00B7242F">
        <w:rPr>
          <w:rFonts w:ascii="Arial Narrow" w:hAnsi="Arial Narrow"/>
          <w:bCs/>
          <w:sz w:val="24"/>
          <w:szCs w:val="24"/>
        </w:rPr>
        <w:t>.</w:t>
      </w:r>
    </w:p>
    <w:p w14:paraId="4297ABFB" w14:textId="77777777" w:rsidR="00A708C1" w:rsidRPr="00B7242F" w:rsidRDefault="00A708C1" w:rsidP="00174620">
      <w:pPr>
        <w:ind w:left="284"/>
        <w:jc w:val="both"/>
        <w:rPr>
          <w:rFonts w:ascii="Arial Narrow" w:hAnsi="Arial Narrow"/>
          <w:bCs/>
          <w:sz w:val="24"/>
          <w:szCs w:val="24"/>
        </w:rPr>
      </w:pPr>
    </w:p>
    <w:p w14:paraId="22813025" w14:textId="48005AD8" w:rsidR="00492BF2" w:rsidRPr="0067707B" w:rsidRDefault="00823D3A" w:rsidP="00892AF3">
      <w:pPr>
        <w:pStyle w:val="Odlomakpopisa"/>
        <w:numPr>
          <w:ilvl w:val="1"/>
          <w:numId w:val="27"/>
        </w:numPr>
        <w:spacing w:line="240" w:lineRule="auto"/>
        <w:jc w:val="both"/>
        <w:outlineLvl w:val="1"/>
        <w:rPr>
          <w:rFonts w:ascii="Arial Narrow" w:eastAsiaTheme="minorHAnsi" w:hAnsi="Arial Narrow"/>
          <w:b/>
          <w:color w:val="000000"/>
          <w:sz w:val="24"/>
          <w:szCs w:val="24"/>
        </w:rPr>
      </w:pPr>
      <w:bookmarkStart w:id="40" w:name="_Toc86045868"/>
      <w:r w:rsidRPr="0067707B">
        <w:rPr>
          <w:rFonts w:ascii="Arial Narrow" w:eastAsiaTheme="minorHAnsi" w:hAnsi="Arial Narrow"/>
          <w:b/>
          <w:color w:val="000000"/>
          <w:sz w:val="24"/>
          <w:szCs w:val="24"/>
        </w:rPr>
        <w:t xml:space="preserve">Rok, </w:t>
      </w:r>
      <w:proofErr w:type="spellStart"/>
      <w:r w:rsidRPr="0067707B">
        <w:rPr>
          <w:rFonts w:ascii="Arial Narrow" w:eastAsiaTheme="minorHAnsi" w:hAnsi="Arial Narrow"/>
          <w:b/>
          <w:color w:val="000000"/>
          <w:sz w:val="24"/>
          <w:szCs w:val="24"/>
        </w:rPr>
        <w:t>način</w:t>
      </w:r>
      <w:proofErr w:type="spellEnd"/>
      <w:r w:rsidRPr="0067707B">
        <w:rPr>
          <w:rFonts w:ascii="Arial Narrow" w:eastAsiaTheme="minorHAnsi" w:hAnsi="Arial Narrow"/>
          <w:b/>
          <w:color w:val="000000"/>
          <w:sz w:val="24"/>
          <w:szCs w:val="24"/>
        </w:rPr>
        <w:t xml:space="preserve"> i </w:t>
      </w:r>
      <w:proofErr w:type="spellStart"/>
      <w:r w:rsidRPr="0067707B">
        <w:rPr>
          <w:rFonts w:ascii="Arial Narrow" w:eastAsiaTheme="minorHAnsi" w:hAnsi="Arial Narrow"/>
          <w:b/>
          <w:color w:val="000000"/>
          <w:sz w:val="24"/>
          <w:szCs w:val="24"/>
        </w:rPr>
        <w:t>uvjeti</w:t>
      </w:r>
      <w:proofErr w:type="spellEnd"/>
      <w:r w:rsidRPr="0067707B">
        <w:rPr>
          <w:rFonts w:ascii="Arial Narrow" w:eastAsiaTheme="minorHAnsi" w:hAnsi="Arial Narrow"/>
          <w:b/>
          <w:color w:val="000000"/>
          <w:sz w:val="24"/>
          <w:szCs w:val="24"/>
        </w:rPr>
        <w:t xml:space="preserve"> </w:t>
      </w:r>
      <w:proofErr w:type="spellStart"/>
      <w:r w:rsidRPr="0067707B">
        <w:rPr>
          <w:rFonts w:ascii="Arial Narrow" w:eastAsiaTheme="minorHAnsi" w:hAnsi="Arial Narrow"/>
          <w:b/>
          <w:color w:val="000000"/>
          <w:sz w:val="24"/>
          <w:szCs w:val="24"/>
        </w:rPr>
        <w:t>plaćanja</w:t>
      </w:r>
      <w:bookmarkEnd w:id="40"/>
      <w:proofErr w:type="spellEnd"/>
    </w:p>
    <w:p w14:paraId="1A6F08C2" w14:textId="7FA06163" w:rsidR="00CE7DE8" w:rsidRPr="0067707B" w:rsidRDefault="00CE7DE8" w:rsidP="005538C6">
      <w:pPr>
        <w:tabs>
          <w:tab w:val="left" w:pos="9214"/>
        </w:tabs>
        <w:spacing w:after="0" w:line="240" w:lineRule="auto"/>
        <w:ind w:right="144"/>
        <w:jc w:val="both"/>
        <w:textAlignment w:val="baseline"/>
        <w:rPr>
          <w:rFonts w:ascii="Arial Narrow" w:eastAsia="Garamond" w:hAnsi="Arial Narrow"/>
          <w:color w:val="000000"/>
          <w:sz w:val="24"/>
          <w:szCs w:val="24"/>
        </w:rPr>
      </w:pPr>
      <w:r w:rsidRPr="0067707B">
        <w:rPr>
          <w:rFonts w:ascii="Arial Narrow" w:eastAsia="Garamond" w:hAnsi="Arial Narrow"/>
          <w:color w:val="000000"/>
          <w:sz w:val="24"/>
          <w:szCs w:val="24"/>
        </w:rPr>
        <w:t xml:space="preserve">Plaćanje se vrši temeljem </w:t>
      </w:r>
      <w:r w:rsidR="004A0076" w:rsidRPr="0067707B">
        <w:rPr>
          <w:rFonts w:ascii="Arial Narrow" w:eastAsia="Garamond" w:hAnsi="Arial Narrow"/>
          <w:color w:val="000000"/>
          <w:sz w:val="24"/>
          <w:szCs w:val="24"/>
        </w:rPr>
        <w:t xml:space="preserve">ispostavljenih e-računa, </w:t>
      </w:r>
      <w:r w:rsidRPr="0067707B">
        <w:rPr>
          <w:rFonts w:ascii="Arial Narrow" w:eastAsia="Garamond" w:hAnsi="Arial Narrow"/>
          <w:color w:val="000000"/>
          <w:sz w:val="24"/>
          <w:szCs w:val="24"/>
        </w:rPr>
        <w:t xml:space="preserve">doznakom na račun Isporučitelja, </w:t>
      </w:r>
      <w:proofErr w:type="spellStart"/>
      <w:r w:rsidRPr="0067707B">
        <w:rPr>
          <w:rFonts w:ascii="Arial Narrow" w:eastAsia="Garamond" w:hAnsi="Arial Narrow"/>
          <w:color w:val="000000"/>
          <w:sz w:val="24"/>
          <w:szCs w:val="24"/>
        </w:rPr>
        <w:t>Podugovaratelja</w:t>
      </w:r>
      <w:proofErr w:type="spellEnd"/>
      <w:r w:rsidRPr="0067707B">
        <w:rPr>
          <w:rFonts w:ascii="Arial Narrow" w:eastAsia="Garamond" w:hAnsi="Arial Narrow"/>
          <w:color w:val="000000"/>
          <w:sz w:val="24"/>
          <w:szCs w:val="24"/>
        </w:rPr>
        <w:t xml:space="preserve"> i članova zajednice </w:t>
      </w:r>
      <w:r w:rsidRPr="0067707B">
        <w:rPr>
          <w:rFonts w:ascii="Arial Narrow" w:hAnsi="Arial Narrow"/>
          <w:sz w:val="24"/>
          <w:szCs w:val="24"/>
        </w:rPr>
        <w:t>Isporučitelja</w:t>
      </w:r>
      <w:r w:rsidRPr="0067707B">
        <w:rPr>
          <w:rFonts w:ascii="Arial Narrow" w:eastAsia="Garamond" w:hAnsi="Arial Narrow"/>
          <w:color w:val="000000"/>
          <w:sz w:val="24"/>
          <w:szCs w:val="24"/>
        </w:rPr>
        <w:t>.</w:t>
      </w:r>
    </w:p>
    <w:p w14:paraId="6BEC1A20" w14:textId="77777777" w:rsidR="005538C6" w:rsidRDefault="005538C6" w:rsidP="009F0A82">
      <w:pPr>
        <w:tabs>
          <w:tab w:val="left" w:pos="9214"/>
        </w:tabs>
        <w:spacing w:after="0" w:line="240" w:lineRule="auto"/>
        <w:ind w:right="432"/>
        <w:jc w:val="both"/>
        <w:textAlignment w:val="baseline"/>
        <w:rPr>
          <w:rFonts w:ascii="Arial Narrow" w:eastAsia="Garamond" w:hAnsi="Arial Narrow"/>
          <w:color w:val="000000"/>
          <w:sz w:val="24"/>
          <w:szCs w:val="24"/>
        </w:rPr>
      </w:pPr>
    </w:p>
    <w:p w14:paraId="5EA2DBF5" w14:textId="5A50E19D" w:rsidR="00CE7DE8" w:rsidRPr="0067707B" w:rsidRDefault="00CE7DE8" w:rsidP="009F0A82">
      <w:pPr>
        <w:tabs>
          <w:tab w:val="left" w:pos="9214"/>
        </w:tabs>
        <w:spacing w:after="0" w:line="240" w:lineRule="auto"/>
        <w:ind w:right="432"/>
        <w:jc w:val="both"/>
        <w:textAlignment w:val="baseline"/>
        <w:rPr>
          <w:rFonts w:ascii="Arial Narrow" w:eastAsia="Garamond" w:hAnsi="Arial Narrow"/>
          <w:color w:val="000000"/>
          <w:sz w:val="24"/>
          <w:szCs w:val="24"/>
        </w:rPr>
      </w:pPr>
      <w:r w:rsidRPr="0067707B">
        <w:rPr>
          <w:rFonts w:ascii="Arial Narrow" w:eastAsia="Garamond" w:hAnsi="Arial Narrow"/>
          <w:color w:val="000000"/>
          <w:sz w:val="24"/>
          <w:szCs w:val="24"/>
        </w:rPr>
        <w:t>Rokovi plaćanja su 30 dana po ispostavljenim računima</w:t>
      </w:r>
      <w:r w:rsidR="004A0076" w:rsidRPr="0067707B">
        <w:rPr>
          <w:rFonts w:ascii="Arial Narrow" w:eastAsia="Garamond" w:hAnsi="Arial Narrow"/>
          <w:color w:val="000000"/>
          <w:sz w:val="24"/>
          <w:szCs w:val="24"/>
        </w:rPr>
        <w:t>.</w:t>
      </w:r>
    </w:p>
    <w:p w14:paraId="04A5B338" w14:textId="77777777" w:rsidR="005538C6" w:rsidRDefault="005538C6" w:rsidP="009F0A82">
      <w:pPr>
        <w:autoSpaceDE w:val="0"/>
        <w:autoSpaceDN w:val="0"/>
        <w:adjustRightInd w:val="0"/>
        <w:spacing w:after="0" w:line="240" w:lineRule="auto"/>
        <w:jc w:val="both"/>
        <w:rPr>
          <w:rFonts w:ascii="Arial Narrow" w:hAnsi="Arial Narrow"/>
          <w:sz w:val="24"/>
          <w:szCs w:val="24"/>
        </w:rPr>
      </w:pPr>
    </w:p>
    <w:p w14:paraId="6F4D6EBF" w14:textId="5BB33283" w:rsidR="00492BF2" w:rsidRPr="0067707B" w:rsidRDefault="00823D3A" w:rsidP="009F0A82">
      <w:pPr>
        <w:autoSpaceDE w:val="0"/>
        <w:autoSpaceDN w:val="0"/>
        <w:adjustRightInd w:val="0"/>
        <w:spacing w:after="0" w:line="240" w:lineRule="auto"/>
        <w:jc w:val="both"/>
        <w:rPr>
          <w:rFonts w:ascii="Arial Narrow" w:hAnsi="Arial Narrow"/>
          <w:sz w:val="24"/>
          <w:szCs w:val="24"/>
        </w:rPr>
      </w:pPr>
      <w:r w:rsidRPr="0067707B">
        <w:rPr>
          <w:rFonts w:ascii="Arial Narrow" w:hAnsi="Arial Narrow"/>
          <w:sz w:val="24"/>
          <w:szCs w:val="24"/>
        </w:rPr>
        <w:t>U</w:t>
      </w:r>
      <w:r w:rsidR="00492BF2" w:rsidRPr="0067707B">
        <w:rPr>
          <w:rFonts w:ascii="Arial Narrow" w:hAnsi="Arial Narrow"/>
          <w:sz w:val="24"/>
          <w:szCs w:val="24"/>
        </w:rPr>
        <w:t xml:space="preserve"> slučaju postojanja </w:t>
      </w:r>
      <w:proofErr w:type="spellStart"/>
      <w:r w:rsidR="00492BF2" w:rsidRPr="0067707B">
        <w:rPr>
          <w:rFonts w:ascii="Arial Narrow" w:hAnsi="Arial Narrow"/>
          <w:sz w:val="24"/>
          <w:szCs w:val="24"/>
        </w:rPr>
        <w:t>podugovaratelja</w:t>
      </w:r>
      <w:proofErr w:type="spellEnd"/>
      <w:r w:rsidR="00492BF2" w:rsidRPr="0067707B">
        <w:rPr>
          <w:rFonts w:ascii="Arial Narrow" w:hAnsi="Arial Narrow"/>
          <w:sz w:val="24"/>
          <w:szCs w:val="24"/>
        </w:rPr>
        <w:t xml:space="preserve"> odabrani ponuditelj u svom računu obvezno prilaže račune svojih </w:t>
      </w:r>
      <w:proofErr w:type="spellStart"/>
      <w:r w:rsidR="00492BF2" w:rsidRPr="0067707B">
        <w:rPr>
          <w:rFonts w:ascii="Arial Narrow" w:hAnsi="Arial Narrow"/>
          <w:sz w:val="24"/>
          <w:szCs w:val="24"/>
        </w:rPr>
        <w:t>podugovaratelja</w:t>
      </w:r>
      <w:proofErr w:type="spellEnd"/>
      <w:r w:rsidR="00492BF2" w:rsidRPr="0067707B">
        <w:rPr>
          <w:rFonts w:ascii="Arial Narrow" w:hAnsi="Arial Narrow"/>
          <w:sz w:val="24"/>
          <w:szCs w:val="24"/>
        </w:rPr>
        <w:t xml:space="preserve"> koje je prethodno potvrdio. U tom slučaju, naručitelj ne</w:t>
      </w:r>
      <w:r w:rsidRPr="0067707B">
        <w:rPr>
          <w:rFonts w:ascii="Arial Narrow" w:hAnsi="Arial Narrow"/>
          <w:sz w:val="24"/>
          <w:szCs w:val="24"/>
        </w:rPr>
        <w:t xml:space="preserve">posredno plaća </w:t>
      </w:r>
      <w:proofErr w:type="spellStart"/>
      <w:r w:rsidRPr="0067707B">
        <w:rPr>
          <w:rFonts w:ascii="Arial Narrow" w:hAnsi="Arial Narrow"/>
          <w:sz w:val="24"/>
          <w:szCs w:val="24"/>
        </w:rPr>
        <w:t>podugovaratelju</w:t>
      </w:r>
      <w:proofErr w:type="spellEnd"/>
      <w:r w:rsidRPr="0067707B">
        <w:rPr>
          <w:rFonts w:ascii="Arial Narrow" w:hAnsi="Arial Narrow"/>
          <w:sz w:val="24"/>
          <w:szCs w:val="24"/>
        </w:rPr>
        <w:t>.</w:t>
      </w:r>
    </w:p>
    <w:p w14:paraId="077CA366" w14:textId="77777777" w:rsidR="00EE0F44" w:rsidRDefault="00EE0F44" w:rsidP="009F0A82">
      <w:pPr>
        <w:autoSpaceDE w:val="0"/>
        <w:autoSpaceDN w:val="0"/>
        <w:adjustRightInd w:val="0"/>
        <w:spacing w:after="0" w:line="240" w:lineRule="auto"/>
        <w:jc w:val="both"/>
        <w:rPr>
          <w:rFonts w:ascii="Arial Narrow" w:hAnsi="Arial Narrow"/>
          <w:sz w:val="24"/>
          <w:szCs w:val="24"/>
        </w:rPr>
      </w:pPr>
    </w:p>
    <w:p w14:paraId="089E809D" w14:textId="5E4B3D54" w:rsidR="00492BF2" w:rsidRPr="0067707B" w:rsidRDefault="00492BF2" w:rsidP="009F0A82">
      <w:pPr>
        <w:autoSpaceDE w:val="0"/>
        <w:autoSpaceDN w:val="0"/>
        <w:adjustRightInd w:val="0"/>
        <w:spacing w:after="0" w:line="240" w:lineRule="auto"/>
        <w:jc w:val="both"/>
        <w:rPr>
          <w:rFonts w:ascii="Arial Narrow" w:hAnsi="Arial Narrow"/>
          <w:sz w:val="24"/>
          <w:szCs w:val="24"/>
        </w:rPr>
      </w:pPr>
      <w:r w:rsidRPr="0067707B">
        <w:rPr>
          <w:rFonts w:ascii="Arial Narrow" w:hAnsi="Arial Narrow"/>
          <w:sz w:val="24"/>
          <w:szCs w:val="24"/>
        </w:rPr>
        <w:t xml:space="preserve">Način plaćanja: doznakom na IBAN račun ugovaratelja odnosno </w:t>
      </w:r>
      <w:proofErr w:type="spellStart"/>
      <w:r w:rsidRPr="0067707B">
        <w:rPr>
          <w:rFonts w:ascii="Arial Narrow" w:hAnsi="Arial Narrow"/>
          <w:sz w:val="24"/>
          <w:szCs w:val="24"/>
        </w:rPr>
        <w:t>podugovaratelja</w:t>
      </w:r>
      <w:proofErr w:type="spellEnd"/>
      <w:r w:rsidRPr="0067707B">
        <w:rPr>
          <w:rFonts w:ascii="Arial Narrow" w:hAnsi="Arial Narrow"/>
          <w:sz w:val="24"/>
          <w:szCs w:val="24"/>
        </w:rPr>
        <w:t xml:space="preserve">. U slučaju da u predmetnom postupku bude odabrana ponuda zajednice gospodarskih subjekata, Naručitelj će plaćanje </w:t>
      </w:r>
      <w:r w:rsidRPr="0067707B">
        <w:rPr>
          <w:rFonts w:ascii="Arial Narrow" w:hAnsi="Arial Narrow"/>
          <w:sz w:val="24"/>
          <w:szCs w:val="24"/>
        </w:rPr>
        <w:lastRenderedPageBreak/>
        <w:t>obavljati neposredno svakom članu zajednice, osim ako zajednica odredi drukčije (npr. u međusobnom sporazumu).</w:t>
      </w:r>
    </w:p>
    <w:p w14:paraId="1EA191AD" w14:textId="77777777" w:rsidR="00EE0F44" w:rsidRDefault="00EE0F44" w:rsidP="009F0A82">
      <w:pPr>
        <w:autoSpaceDE w:val="0"/>
        <w:autoSpaceDN w:val="0"/>
        <w:adjustRightInd w:val="0"/>
        <w:spacing w:after="0" w:line="240" w:lineRule="auto"/>
        <w:jc w:val="both"/>
        <w:rPr>
          <w:rFonts w:ascii="Arial Narrow" w:hAnsi="Arial Narrow"/>
          <w:sz w:val="24"/>
          <w:szCs w:val="24"/>
        </w:rPr>
      </w:pPr>
    </w:p>
    <w:p w14:paraId="6D30EF4B" w14:textId="53953866" w:rsidR="006166D5" w:rsidRPr="0067707B" w:rsidRDefault="00492BF2" w:rsidP="009F0A82">
      <w:pPr>
        <w:autoSpaceDE w:val="0"/>
        <w:autoSpaceDN w:val="0"/>
        <w:adjustRightInd w:val="0"/>
        <w:spacing w:after="0" w:line="240" w:lineRule="auto"/>
        <w:jc w:val="both"/>
        <w:rPr>
          <w:rFonts w:ascii="Arial Narrow" w:hAnsi="Arial Narrow"/>
          <w:sz w:val="24"/>
          <w:szCs w:val="24"/>
        </w:rPr>
      </w:pPr>
      <w:r w:rsidRPr="0067707B">
        <w:rPr>
          <w:rFonts w:ascii="Arial Narrow" w:hAnsi="Arial Narrow"/>
          <w:sz w:val="24"/>
          <w:szCs w:val="24"/>
        </w:rPr>
        <w:t>Predujam isključen, kao i traženje sredstava osiguranja plaćanja.</w:t>
      </w:r>
    </w:p>
    <w:p w14:paraId="05FE66DA" w14:textId="77777777" w:rsidR="00141C32" w:rsidRDefault="00141C32" w:rsidP="009F0A82">
      <w:pPr>
        <w:autoSpaceDE w:val="0"/>
        <w:autoSpaceDN w:val="0"/>
        <w:adjustRightInd w:val="0"/>
        <w:spacing w:line="240" w:lineRule="auto"/>
        <w:jc w:val="both"/>
        <w:rPr>
          <w:rFonts w:ascii="Arial Narrow" w:hAnsi="Arial Narrow"/>
          <w:sz w:val="24"/>
          <w:szCs w:val="24"/>
        </w:rPr>
      </w:pPr>
    </w:p>
    <w:p w14:paraId="454AE1F0" w14:textId="767FCFC0" w:rsidR="00492BF2" w:rsidRPr="0067707B" w:rsidRDefault="001E3C56" w:rsidP="00892AF3">
      <w:pPr>
        <w:pStyle w:val="Odlomakpopisa"/>
        <w:numPr>
          <w:ilvl w:val="1"/>
          <w:numId w:val="27"/>
        </w:numPr>
        <w:spacing w:line="240" w:lineRule="auto"/>
        <w:jc w:val="both"/>
        <w:outlineLvl w:val="1"/>
        <w:rPr>
          <w:rFonts w:ascii="Arial Narrow" w:eastAsiaTheme="minorHAnsi" w:hAnsi="Arial Narrow"/>
          <w:b/>
          <w:color w:val="000000"/>
          <w:sz w:val="24"/>
          <w:szCs w:val="24"/>
        </w:rPr>
      </w:pPr>
      <w:r w:rsidRPr="0067707B">
        <w:rPr>
          <w:rFonts w:ascii="Arial Narrow" w:eastAsiaTheme="minorHAnsi" w:hAnsi="Arial Narrow"/>
          <w:b/>
          <w:color w:val="000000"/>
          <w:sz w:val="24"/>
          <w:szCs w:val="24"/>
        </w:rPr>
        <w:t xml:space="preserve"> </w:t>
      </w:r>
      <w:bookmarkStart w:id="41" w:name="_Toc86045869"/>
      <w:proofErr w:type="spellStart"/>
      <w:r w:rsidR="00BC0B08" w:rsidRPr="0067707B">
        <w:rPr>
          <w:rFonts w:ascii="Arial Narrow" w:eastAsiaTheme="minorHAnsi" w:hAnsi="Arial Narrow"/>
          <w:b/>
          <w:color w:val="000000"/>
          <w:sz w:val="24"/>
          <w:szCs w:val="24"/>
        </w:rPr>
        <w:t>Odredbe</w:t>
      </w:r>
      <w:proofErr w:type="spellEnd"/>
      <w:r w:rsidR="00BC0B08" w:rsidRPr="0067707B">
        <w:rPr>
          <w:rFonts w:ascii="Arial Narrow" w:eastAsiaTheme="minorHAnsi" w:hAnsi="Arial Narrow"/>
          <w:b/>
          <w:color w:val="000000"/>
          <w:sz w:val="24"/>
          <w:szCs w:val="24"/>
        </w:rPr>
        <w:t xml:space="preserve"> o </w:t>
      </w:r>
      <w:proofErr w:type="spellStart"/>
      <w:r w:rsidR="00BC0B08" w:rsidRPr="0067707B">
        <w:rPr>
          <w:rFonts w:ascii="Arial Narrow" w:eastAsiaTheme="minorHAnsi" w:hAnsi="Arial Narrow"/>
          <w:b/>
          <w:color w:val="000000"/>
          <w:sz w:val="24"/>
          <w:szCs w:val="24"/>
        </w:rPr>
        <w:t>ugovornoj</w:t>
      </w:r>
      <w:proofErr w:type="spellEnd"/>
      <w:r w:rsidR="00BC0B08" w:rsidRPr="0067707B">
        <w:rPr>
          <w:rFonts w:ascii="Arial Narrow" w:eastAsiaTheme="minorHAnsi" w:hAnsi="Arial Narrow"/>
          <w:b/>
          <w:color w:val="000000"/>
          <w:sz w:val="24"/>
          <w:szCs w:val="24"/>
        </w:rPr>
        <w:t xml:space="preserve"> </w:t>
      </w:r>
      <w:proofErr w:type="spellStart"/>
      <w:r w:rsidR="00BC0B08" w:rsidRPr="0067707B">
        <w:rPr>
          <w:rFonts w:ascii="Arial Narrow" w:eastAsiaTheme="minorHAnsi" w:hAnsi="Arial Narrow"/>
          <w:b/>
          <w:color w:val="000000"/>
          <w:sz w:val="24"/>
          <w:szCs w:val="24"/>
        </w:rPr>
        <w:t>kazni</w:t>
      </w:r>
      <w:bookmarkEnd w:id="41"/>
      <w:proofErr w:type="spellEnd"/>
    </w:p>
    <w:p w14:paraId="40E5C917" w14:textId="77A59CC8" w:rsidR="00162EF1" w:rsidRPr="0067707B" w:rsidRDefault="00162EF1" w:rsidP="009F0A82">
      <w:pPr>
        <w:autoSpaceDE w:val="0"/>
        <w:autoSpaceDN w:val="0"/>
        <w:adjustRightInd w:val="0"/>
        <w:spacing w:after="0" w:line="240" w:lineRule="auto"/>
        <w:jc w:val="both"/>
        <w:rPr>
          <w:rFonts w:ascii="Arial Narrow" w:hAnsi="Arial Narrow"/>
          <w:sz w:val="24"/>
          <w:szCs w:val="24"/>
        </w:rPr>
      </w:pPr>
      <w:r w:rsidRPr="0067707B">
        <w:rPr>
          <w:rFonts w:ascii="Arial Narrow" w:hAnsi="Arial Narrow"/>
          <w:sz w:val="24"/>
          <w:szCs w:val="24"/>
        </w:rPr>
        <w:t>Ugovorom o javnoj nabavi regulirat će se obveza Ugovaratelja na plaćanje ugovorne kazne za slučaj neispunjenja obveze</w:t>
      </w:r>
      <w:r w:rsidR="004A0076" w:rsidRPr="0067707B">
        <w:rPr>
          <w:rFonts w:ascii="Arial Narrow" w:hAnsi="Arial Narrow"/>
          <w:sz w:val="24"/>
          <w:szCs w:val="24"/>
        </w:rPr>
        <w:t xml:space="preserve"> </w:t>
      </w:r>
      <w:r w:rsidRPr="0067707B">
        <w:rPr>
          <w:rFonts w:ascii="Arial Narrow" w:hAnsi="Arial Narrow"/>
          <w:sz w:val="24"/>
          <w:szCs w:val="24"/>
        </w:rPr>
        <w:t>ili neurednog ispunjenja obveze iz ugovora.</w:t>
      </w:r>
      <w:r w:rsidR="007612AD" w:rsidRPr="0067707B">
        <w:rPr>
          <w:rFonts w:ascii="Arial Narrow" w:hAnsi="Arial Narrow"/>
          <w:sz w:val="24"/>
          <w:szCs w:val="24"/>
        </w:rPr>
        <w:t xml:space="preserve"> Ugovorna kazna iznosi 1‰ dnevno za svaki dan u kojemu ne bude isporuka robe.</w:t>
      </w:r>
    </w:p>
    <w:p w14:paraId="66E3CAA5" w14:textId="77777777" w:rsidR="00651FDF" w:rsidRDefault="00651FDF" w:rsidP="009F0A82">
      <w:pPr>
        <w:autoSpaceDE w:val="0"/>
        <w:autoSpaceDN w:val="0"/>
        <w:adjustRightInd w:val="0"/>
        <w:spacing w:after="0" w:line="240" w:lineRule="auto"/>
        <w:jc w:val="both"/>
        <w:rPr>
          <w:rFonts w:ascii="Arial Narrow" w:hAnsi="Arial Narrow"/>
          <w:color w:val="000000"/>
          <w:sz w:val="24"/>
          <w:szCs w:val="24"/>
        </w:rPr>
      </w:pPr>
    </w:p>
    <w:p w14:paraId="6909E003" w14:textId="76CB0DF8" w:rsidR="00162EF1" w:rsidRPr="0067707B" w:rsidRDefault="00162EF1" w:rsidP="009F0A82">
      <w:pPr>
        <w:autoSpaceDE w:val="0"/>
        <w:autoSpaceDN w:val="0"/>
        <w:adjustRightInd w:val="0"/>
        <w:spacing w:after="0" w:line="240" w:lineRule="auto"/>
        <w:jc w:val="both"/>
        <w:rPr>
          <w:rFonts w:ascii="Arial Narrow" w:hAnsi="Arial Narrow"/>
          <w:color w:val="000000"/>
          <w:sz w:val="24"/>
          <w:szCs w:val="24"/>
        </w:rPr>
      </w:pPr>
      <w:r w:rsidRPr="0067707B">
        <w:rPr>
          <w:rFonts w:ascii="Arial Narrow" w:hAnsi="Arial Narrow"/>
          <w:color w:val="000000"/>
          <w:sz w:val="24"/>
          <w:szCs w:val="24"/>
        </w:rPr>
        <w:t xml:space="preserve">U slučaju promjene ugovornih rokova i/ili među rokova, ugovorna i druga šteta vezana je istom klauzulom na novo definirane i/ili proizašle rokove. </w:t>
      </w:r>
    </w:p>
    <w:p w14:paraId="3CE9B460" w14:textId="77777777" w:rsidR="005B3DBA" w:rsidRPr="0067707B" w:rsidRDefault="005B3DBA" w:rsidP="009F0A82">
      <w:pPr>
        <w:autoSpaceDE w:val="0"/>
        <w:autoSpaceDN w:val="0"/>
        <w:adjustRightInd w:val="0"/>
        <w:spacing w:line="240" w:lineRule="auto"/>
        <w:jc w:val="both"/>
        <w:rPr>
          <w:rFonts w:ascii="Arial Narrow" w:hAnsi="Arial Narrow"/>
          <w:sz w:val="24"/>
          <w:szCs w:val="24"/>
        </w:rPr>
      </w:pPr>
    </w:p>
    <w:p w14:paraId="4E2BC562" w14:textId="50A79FEB" w:rsidR="00492BF2" w:rsidRPr="0067707B" w:rsidRDefault="00330D65" w:rsidP="00892AF3">
      <w:pPr>
        <w:pStyle w:val="Odlomakpopisa"/>
        <w:numPr>
          <w:ilvl w:val="0"/>
          <w:numId w:val="27"/>
        </w:numPr>
        <w:spacing w:before="240" w:line="240" w:lineRule="auto"/>
        <w:outlineLvl w:val="0"/>
        <w:rPr>
          <w:rFonts w:ascii="Arial Narrow" w:hAnsi="Arial Narrow"/>
          <w:b/>
          <w:sz w:val="24"/>
          <w:szCs w:val="24"/>
        </w:rPr>
      </w:pPr>
      <w:bookmarkStart w:id="42" w:name="_Toc86045871"/>
      <w:r w:rsidRPr="0067707B">
        <w:rPr>
          <w:rFonts w:ascii="Arial Narrow" w:hAnsi="Arial Narrow"/>
          <w:b/>
          <w:sz w:val="24"/>
          <w:szCs w:val="24"/>
        </w:rPr>
        <w:t>UVJETI I IZMJENE UGOVORA</w:t>
      </w:r>
      <w:bookmarkEnd w:id="42"/>
    </w:p>
    <w:p w14:paraId="68353848" w14:textId="4FF1D5FD" w:rsidR="00BC297C" w:rsidRPr="0067707B" w:rsidRDefault="00BC297C" w:rsidP="009F0A82">
      <w:pPr>
        <w:spacing w:after="0" w:line="240" w:lineRule="auto"/>
        <w:jc w:val="both"/>
        <w:rPr>
          <w:rFonts w:ascii="Arial Narrow" w:hAnsi="Arial Narrow"/>
          <w:sz w:val="24"/>
          <w:szCs w:val="24"/>
        </w:rPr>
      </w:pPr>
      <w:r w:rsidRPr="0067707B">
        <w:rPr>
          <w:rFonts w:ascii="Arial Narrow" w:hAnsi="Arial Narrow"/>
          <w:sz w:val="24"/>
          <w:szCs w:val="24"/>
        </w:rPr>
        <w:t xml:space="preserve">Rok za sklapanje ugovora  je </w:t>
      </w:r>
      <w:r w:rsidR="007B5188" w:rsidRPr="0067707B">
        <w:rPr>
          <w:rFonts w:ascii="Arial Narrow" w:hAnsi="Arial Narrow"/>
          <w:sz w:val="24"/>
          <w:szCs w:val="24"/>
        </w:rPr>
        <w:t>1</w:t>
      </w:r>
      <w:r w:rsidR="00B91E71" w:rsidRPr="0067707B">
        <w:rPr>
          <w:rFonts w:ascii="Arial Narrow" w:hAnsi="Arial Narrow"/>
          <w:sz w:val="24"/>
          <w:szCs w:val="24"/>
        </w:rPr>
        <w:t>5</w:t>
      </w:r>
      <w:r w:rsidRPr="0067707B">
        <w:rPr>
          <w:rFonts w:ascii="Arial Narrow" w:hAnsi="Arial Narrow"/>
          <w:sz w:val="24"/>
          <w:szCs w:val="24"/>
        </w:rPr>
        <w:t xml:space="preserve"> dana od poziva naručitelja najpovoljnijem ponuditelju na sklapanje ugovora.</w:t>
      </w:r>
    </w:p>
    <w:p w14:paraId="0BAB2E1E" w14:textId="77777777" w:rsidR="00B822CD" w:rsidRPr="0067707B" w:rsidRDefault="00B822CD" w:rsidP="009F0A82">
      <w:pPr>
        <w:spacing w:after="0" w:line="240" w:lineRule="auto"/>
        <w:jc w:val="both"/>
        <w:rPr>
          <w:rFonts w:ascii="Arial Narrow" w:hAnsi="Arial Narrow"/>
          <w:sz w:val="24"/>
          <w:szCs w:val="24"/>
        </w:rPr>
      </w:pPr>
    </w:p>
    <w:p w14:paraId="31DCCA61" w14:textId="283E23FD" w:rsidR="00B822CD" w:rsidRPr="008E27A4" w:rsidRDefault="00B822CD" w:rsidP="009F0A82">
      <w:pPr>
        <w:spacing w:after="0" w:line="240" w:lineRule="auto"/>
        <w:jc w:val="both"/>
        <w:rPr>
          <w:rFonts w:ascii="Arial Narrow" w:hAnsi="Arial Narrow"/>
          <w:b/>
          <w:bCs/>
          <w:sz w:val="24"/>
          <w:szCs w:val="24"/>
        </w:rPr>
      </w:pPr>
      <w:r w:rsidRPr="008E27A4">
        <w:rPr>
          <w:rFonts w:ascii="Arial Narrow" w:hAnsi="Arial Narrow"/>
          <w:b/>
          <w:bCs/>
          <w:sz w:val="24"/>
          <w:szCs w:val="24"/>
        </w:rPr>
        <w:t xml:space="preserve">Sukladno Uredbi o otklanjanju poremećaja na domaćem tržištu energije, NN </w:t>
      </w:r>
      <w:r w:rsidR="008E27A4" w:rsidRPr="008E27A4">
        <w:rPr>
          <w:rFonts w:ascii="Arial Narrow" w:hAnsi="Arial Narrow"/>
          <w:b/>
          <w:bCs/>
          <w:sz w:val="24"/>
          <w:szCs w:val="24"/>
        </w:rPr>
        <w:t>10</w:t>
      </w:r>
      <w:r w:rsidR="00C72763">
        <w:rPr>
          <w:rFonts w:ascii="Arial Narrow" w:hAnsi="Arial Narrow"/>
          <w:b/>
          <w:bCs/>
          <w:sz w:val="24"/>
          <w:szCs w:val="24"/>
        </w:rPr>
        <w:t>4</w:t>
      </w:r>
      <w:r w:rsidR="008E27A4" w:rsidRPr="008E27A4">
        <w:rPr>
          <w:rFonts w:ascii="Arial Narrow" w:hAnsi="Arial Narrow"/>
          <w:b/>
          <w:bCs/>
          <w:sz w:val="24"/>
          <w:szCs w:val="24"/>
        </w:rPr>
        <w:t>/2</w:t>
      </w:r>
      <w:r w:rsidR="00C72763">
        <w:rPr>
          <w:rFonts w:ascii="Arial Narrow" w:hAnsi="Arial Narrow"/>
          <w:b/>
          <w:bCs/>
          <w:sz w:val="24"/>
          <w:szCs w:val="24"/>
        </w:rPr>
        <w:t>4</w:t>
      </w:r>
      <w:r w:rsidRPr="008E27A4">
        <w:rPr>
          <w:rFonts w:ascii="Arial Narrow" w:hAnsi="Arial Narrow"/>
          <w:b/>
          <w:bCs/>
          <w:sz w:val="24"/>
          <w:szCs w:val="24"/>
        </w:rPr>
        <w:t xml:space="preserve">, za razdoblje od 01. </w:t>
      </w:r>
      <w:r w:rsidR="00D66D2F" w:rsidRPr="008E27A4">
        <w:rPr>
          <w:rFonts w:ascii="Arial Narrow" w:hAnsi="Arial Narrow"/>
          <w:b/>
          <w:bCs/>
          <w:sz w:val="24"/>
          <w:szCs w:val="24"/>
        </w:rPr>
        <w:t>listopada 202</w:t>
      </w:r>
      <w:r w:rsidR="00C72763">
        <w:rPr>
          <w:rFonts w:ascii="Arial Narrow" w:hAnsi="Arial Narrow"/>
          <w:b/>
          <w:bCs/>
          <w:sz w:val="24"/>
          <w:szCs w:val="24"/>
        </w:rPr>
        <w:t>4</w:t>
      </w:r>
      <w:r w:rsidR="00D66D2F" w:rsidRPr="008E27A4">
        <w:rPr>
          <w:rFonts w:ascii="Arial Narrow" w:hAnsi="Arial Narrow"/>
          <w:b/>
          <w:bCs/>
          <w:sz w:val="24"/>
          <w:szCs w:val="24"/>
        </w:rPr>
        <w:t>. godine</w:t>
      </w:r>
      <w:r w:rsidRPr="008E27A4">
        <w:rPr>
          <w:rFonts w:ascii="Arial Narrow" w:hAnsi="Arial Narrow"/>
          <w:b/>
          <w:bCs/>
          <w:sz w:val="24"/>
          <w:szCs w:val="24"/>
        </w:rPr>
        <w:t xml:space="preserve"> do 3</w:t>
      </w:r>
      <w:r w:rsidR="00561AE6">
        <w:rPr>
          <w:rFonts w:ascii="Arial Narrow" w:hAnsi="Arial Narrow"/>
          <w:b/>
          <w:bCs/>
          <w:sz w:val="24"/>
          <w:szCs w:val="24"/>
        </w:rPr>
        <w:t>0</w:t>
      </w:r>
      <w:r w:rsidRPr="008E27A4">
        <w:rPr>
          <w:rFonts w:ascii="Arial Narrow" w:hAnsi="Arial Narrow"/>
          <w:b/>
          <w:bCs/>
          <w:sz w:val="24"/>
          <w:szCs w:val="24"/>
        </w:rPr>
        <w:t xml:space="preserve">. </w:t>
      </w:r>
      <w:r w:rsidR="00561AE6">
        <w:rPr>
          <w:rFonts w:ascii="Arial Narrow" w:hAnsi="Arial Narrow"/>
          <w:b/>
          <w:bCs/>
          <w:sz w:val="24"/>
          <w:szCs w:val="24"/>
        </w:rPr>
        <w:t>rujn</w:t>
      </w:r>
      <w:r w:rsidRPr="008E27A4">
        <w:rPr>
          <w:rFonts w:ascii="Arial Narrow" w:hAnsi="Arial Narrow"/>
          <w:b/>
          <w:bCs/>
          <w:sz w:val="24"/>
          <w:szCs w:val="24"/>
        </w:rPr>
        <w:t>a 202</w:t>
      </w:r>
      <w:r w:rsidR="00C72763">
        <w:rPr>
          <w:rFonts w:ascii="Arial Narrow" w:hAnsi="Arial Narrow"/>
          <w:b/>
          <w:bCs/>
          <w:sz w:val="24"/>
          <w:szCs w:val="24"/>
        </w:rPr>
        <w:t>5</w:t>
      </w:r>
      <w:r w:rsidRPr="008E27A4">
        <w:rPr>
          <w:rFonts w:ascii="Arial Narrow" w:hAnsi="Arial Narrow"/>
          <w:b/>
          <w:bCs/>
          <w:sz w:val="24"/>
          <w:szCs w:val="24"/>
        </w:rPr>
        <w:t>.</w:t>
      </w:r>
      <w:r w:rsidR="00D66D2F" w:rsidRPr="008E27A4">
        <w:rPr>
          <w:rFonts w:ascii="Arial Narrow" w:hAnsi="Arial Narrow"/>
          <w:b/>
          <w:bCs/>
          <w:sz w:val="24"/>
          <w:szCs w:val="24"/>
        </w:rPr>
        <w:t xml:space="preserve"> </w:t>
      </w:r>
      <w:r w:rsidRPr="008E27A4">
        <w:rPr>
          <w:rFonts w:ascii="Arial Narrow" w:hAnsi="Arial Narrow"/>
          <w:b/>
          <w:bCs/>
          <w:sz w:val="24"/>
          <w:szCs w:val="24"/>
        </w:rPr>
        <w:t>g</w:t>
      </w:r>
      <w:r w:rsidR="00D66D2F" w:rsidRPr="008E27A4">
        <w:rPr>
          <w:rFonts w:ascii="Arial Narrow" w:hAnsi="Arial Narrow"/>
          <w:b/>
          <w:bCs/>
          <w:sz w:val="24"/>
          <w:szCs w:val="24"/>
        </w:rPr>
        <w:t>odine</w:t>
      </w:r>
      <w:r w:rsidRPr="008E27A4">
        <w:rPr>
          <w:rFonts w:ascii="Arial Narrow" w:hAnsi="Arial Narrow"/>
          <w:b/>
          <w:bCs/>
          <w:sz w:val="24"/>
          <w:szCs w:val="24"/>
        </w:rPr>
        <w:t xml:space="preserve"> neće se primjenjivati cijene koje je odabrani ponuditelj ponudio nego cijene iz spomenute Uredbe. Cijene odabranog ponuditelja primjenjivat će se za ostalo razdoblje trajanja ugovora. Iznimno, ukoliko Vlada RH ili neko drugo mjerodavno tijelo ponovno donesu ovakvu ili sličnu </w:t>
      </w:r>
      <w:r w:rsidR="004A2B9D" w:rsidRPr="008E27A4">
        <w:rPr>
          <w:rFonts w:ascii="Arial Narrow" w:hAnsi="Arial Narrow"/>
          <w:b/>
          <w:bCs/>
          <w:sz w:val="24"/>
          <w:szCs w:val="24"/>
        </w:rPr>
        <w:t xml:space="preserve">obvezujuću </w:t>
      </w:r>
      <w:r w:rsidRPr="008E27A4">
        <w:rPr>
          <w:rFonts w:ascii="Arial Narrow" w:hAnsi="Arial Narrow"/>
          <w:b/>
          <w:bCs/>
          <w:sz w:val="24"/>
          <w:szCs w:val="24"/>
        </w:rPr>
        <w:t>uredbu kojom će se ograničiti cijena električne energije, za vrijeme trajanja ograničenja primjenjivat će se cijene iz te uredbe.</w:t>
      </w:r>
    </w:p>
    <w:p w14:paraId="5CF7DBF5" w14:textId="77777777" w:rsidR="00B822CD" w:rsidRPr="0067707B" w:rsidRDefault="00B822CD" w:rsidP="009F0A82">
      <w:pPr>
        <w:spacing w:after="0" w:line="240" w:lineRule="auto"/>
        <w:jc w:val="both"/>
        <w:rPr>
          <w:rFonts w:ascii="Arial Narrow" w:hAnsi="Arial Narrow"/>
          <w:b/>
          <w:bCs/>
          <w:sz w:val="24"/>
          <w:szCs w:val="24"/>
        </w:rPr>
      </w:pPr>
    </w:p>
    <w:p w14:paraId="34BC4450" w14:textId="0E17DB50" w:rsidR="00492BF2"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Na izmjene ugovora o j</w:t>
      </w:r>
      <w:r w:rsidR="009806BC">
        <w:rPr>
          <w:rFonts w:ascii="Arial Narrow" w:hAnsi="Arial Narrow"/>
          <w:sz w:val="24"/>
          <w:szCs w:val="24"/>
        </w:rPr>
        <w:t>ednost</w:t>
      </w:r>
      <w:r w:rsidRPr="0067707B">
        <w:rPr>
          <w:rFonts w:ascii="Arial Narrow" w:hAnsi="Arial Narrow"/>
          <w:sz w:val="24"/>
          <w:szCs w:val="24"/>
        </w:rPr>
        <w:t xml:space="preserve">avnoj nabavi tijekom njegovog trajanja primjenjivati će se relevantni članci Zakona o javnoj nabavi. </w:t>
      </w:r>
    </w:p>
    <w:p w14:paraId="288CEC73" w14:textId="77777777" w:rsidR="005C0EE8" w:rsidRDefault="005C0EE8" w:rsidP="009F0A82">
      <w:pPr>
        <w:spacing w:after="0" w:line="240" w:lineRule="auto"/>
        <w:jc w:val="both"/>
        <w:rPr>
          <w:rFonts w:ascii="Arial Narrow" w:hAnsi="Arial Narrow"/>
          <w:sz w:val="24"/>
          <w:szCs w:val="24"/>
        </w:rPr>
      </w:pPr>
    </w:p>
    <w:p w14:paraId="35957B78" w14:textId="33431B7E" w:rsidR="00492BF2"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Naručitelj smije izmijeniti ugovor o j</w:t>
      </w:r>
      <w:r w:rsidR="009806BC">
        <w:rPr>
          <w:rFonts w:ascii="Arial Narrow" w:hAnsi="Arial Narrow"/>
          <w:sz w:val="24"/>
          <w:szCs w:val="24"/>
        </w:rPr>
        <w:t>ednost</w:t>
      </w:r>
      <w:r w:rsidRPr="0067707B">
        <w:rPr>
          <w:rFonts w:ascii="Arial Narrow" w:hAnsi="Arial Narrow"/>
          <w:sz w:val="24"/>
          <w:szCs w:val="24"/>
        </w:rPr>
        <w:t>avnoj nabavi tijekom njegova trajanja bez provođenja novog postupka j</w:t>
      </w:r>
      <w:r w:rsidR="009806BC">
        <w:rPr>
          <w:rFonts w:ascii="Arial Narrow" w:hAnsi="Arial Narrow"/>
          <w:sz w:val="24"/>
          <w:szCs w:val="24"/>
        </w:rPr>
        <w:t>ednost</w:t>
      </w:r>
      <w:r w:rsidRPr="0067707B">
        <w:rPr>
          <w:rFonts w:ascii="Arial Narrow" w:hAnsi="Arial Narrow"/>
          <w:sz w:val="24"/>
          <w:szCs w:val="24"/>
        </w:rPr>
        <w:t>avne nabave samo u skladu s odredbama članaka 315. – 320.  ZJN 2016.</w:t>
      </w:r>
    </w:p>
    <w:p w14:paraId="3E17D2D1" w14:textId="77777777" w:rsidR="007430F8" w:rsidRDefault="007430F8" w:rsidP="009F0A82">
      <w:pPr>
        <w:spacing w:after="0" w:line="240" w:lineRule="auto"/>
        <w:jc w:val="both"/>
        <w:rPr>
          <w:rFonts w:ascii="Arial Narrow" w:hAnsi="Arial Narrow"/>
          <w:sz w:val="24"/>
          <w:szCs w:val="24"/>
        </w:rPr>
      </w:pPr>
    </w:p>
    <w:p w14:paraId="42AE7A9E" w14:textId="4EA7D7EC" w:rsidR="00492BF2" w:rsidRPr="0067707B" w:rsidRDefault="00492BF2" w:rsidP="009F0A82">
      <w:pPr>
        <w:spacing w:after="0" w:line="240" w:lineRule="auto"/>
        <w:jc w:val="both"/>
        <w:rPr>
          <w:rFonts w:ascii="Arial Narrow" w:hAnsi="Arial Narrow"/>
          <w:sz w:val="24"/>
          <w:szCs w:val="24"/>
        </w:rPr>
      </w:pPr>
      <w:r w:rsidRPr="0067707B">
        <w:rPr>
          <w:rFonts w:ascii="Arial Narrow" w:hAnsi="Arial Narrow"/>
          <w:sz w:val="24"/>
          <w:szCs w:val="24"/>
        </w:rPr>
        <w:t>Naručitelj smije izmijeniti ugovor o j</w:t>
      </w:r>
      <w:r w:rsidR="009806BC">
        <w:rPr>
          <w:rFonts w:ascii="Arial Narrow" w:hAnsi="Arial Narrow"/>
          <w:sz w:val="24"/>
          <w:szCs w:val="24"/>
        </w:rPr>
        <w:t>ednost</w:t>
      </w:r>
      <w:r w:rsidRPr="0067707B">
        <w:rPr>
          <w:rFonts w:ascii="Arial Narrow" w:hAnsi="Arial Narrow"/>
          <w:sz w:val="24"/>
          <w:szCs w:val="24"/>
        </w:rPr>
        <w:t>avnoj nabavi tijekom njegova trajanja bez provođenja novog postupka nabave ako izmjene, neovisno o njihovoj vrijednosti, nisu značajne u smislu članka 321. ZJN 2016.</w:t>
      </w:r>
    </w:p>
    <w:p w14:paraId="0AC36F7F" w14:textId="77777777" w:rsidR="007430F8" w:rsidRDefault="007430F8" w:rsidP="009F0A82">
      <w:pPr>
        <w:spacing w:after="0" w:line="240" w:lineRule="auto"/>
        <w:rPr>
          <w:rFonts w:ascii="Arial Narrow" w:hAnsi="Arial Narrow"/>
          <w:sz w:val="24"/>
          <w:szCs w:val="24"/>
        </w:rPr>
      </w:pPr>
    </w:p>
    <w:p w14:paraId="14694B5A" w14:textId="18BF2F40" w:rsidR="00492BF2" w:rsidRPr="0067707B" w:rsidRDefault="00492BF2" w:rsidP="007430F8">
      <w:pPr>
        <w:spacing w:after="0" w:line="240" w:lineRule="auto"/>
        <w:jc w:val="both"/>
        <w:rPr>
          <w:rFonts w:ascii="Arial Narrow" w:hAnsi="Arial Narrow"/>
          <w:sz w:val="24"/>
          <w:szCs w:val="24"/>
        </w:rPr>
      </w:pPr>
      <w:r w:rsidRPr="0067707B">
        <w:rPr>
          <w:rFonts w:ascii="Arial Narrow" w:hAnsi="Arial Narrow"/>
          <w:sz w:val="24"/>
          <w:szCs w:val="24"/>
        </w:rPr>
        <w:t>Naručitelj smije izmijeniti ugovor o j</w:t>
      </w:r>
      <w:r w:rsidR="009806BC">
        <w:rPr>
          <w:rFonts w:ascii="Arial Narrow" w:hAnsi="Arial Narrow"/>
          <w:sz w:val="24"/>
          <w:szCs w:val="24"/>
        </w:rPr>
        <w:t>ednost</w:t>
      </w:r>
      <w:r w:rsidRPr="0067707B">
        <w:rPr>
          <w:rFonts w:ascii="Arial Narrow" w:hAnsi="Arial Narrow"/>
          <w:sz w:val="24"/>
          <w:szCs w:val="24"/>
        </w:rPr>
        <w:t>avnoj nabavi tijekom njegova trajanja bez provođenja novog postupka nabave ako su kumulativno ispunjeni uvjeti sukladno članku 317. ZJN 2016.</w:t>
      </w:r>
    </w:p>
    <w:p w14:paraId="35982C75" w14:textId="77777777" w:rsidR="007430F8" w:rsidRDefault="007430F8" w:rsidP="009F0A82">
      <w:pPr>
        <w:spacing w:after="0" w:line="240" w:lineRule="auto"/>
        <w:rPr>
          <w:rFonts w:ascii="Arial Narrow" w:hAnsi="Arial Narrow"/>
          <w:sz w:val="24"/>
          <w:szCs w:val="24"/>
        </w:rPr>
      </w:pPr>
    </w:p>
    <w:p w14:paraId="267C7F35" w14:textId="5EE1C2BE" w:rsidR="00492BF2" w:rsidRPr="0067707B" w:rsidRDefault="00492BF2" w:rsidP="007430F8">
      <w:pPr>
        <w:spacing w:after="0" w:line="240" w:lineRule="auto"/>
        <w:jc w:val="both"/>
        <w:rPr>
          <w:rFonts w:ascii="Arial Narrow" w:hAnsi="Arial Narrow"/>
          <w:sz w:val="24"/>
          <w:szCs w:val="24"/>
        </w:rPr>
      </w:pPr>
      <w:r w:rsidRPr="0067707B">
        <w:rPr>
          <w:rFonts w:ascii="Arial Narrow" w:hAnsi="Arial Narrow"/>
          <w:sz w:val="24"/>
          <w:szCs w:val="24"/>
        </w:rPr>
        <w:t>Naručitelj smije izmijeniti ugovor o j</w:t>
      </w:r>
      <w:r w:rsidR="009806BC">
        <w:rPr>
          <w:rFonts w:ascii="Arial Narrow" w:hAnsi="Arial Narrow"/>
          <w:sz w:val="24"/>
          <w:szCs w:val="24"/>
        </w:rPr>
        <w:t>ednost</w:t>
      </w:r>
      <w:r w:rsidRPr="0067707B">
        <w:rPr>
          <w:rFonts w:ascii="Arial Narrow" w:hAnsi="Arial Narrow"/>
          <w:sz w:val="24"/>
          <w:szCs w:val="24"/>
        </w:rPr>
        <w:t>avnoj nabavi tijekom njegova trajanja bez provođenja novog postupka nabave s ciljem zamjene prvotnog ugovaratelja s novim ugovarateljem sukladno članku 318. ZJN 2016.</w:t>
      </w:r>
    </w:p>
    <w:p w14:paraId="0438A912" w14:textId="77777777" w:rsidR="00BA5C0E" w:rsidRDefault="00BA5C0E" w:rsidP="009F0A82">
      <w:pPr>
        <w:spacing w:after="0" w:line="240" w:lineRule="auto"/>
        <w:rPr>
          <w:rFonts w:ascii="Arial Narrow" w:hAnsi="Arial Narrow"/>
          <w:sz w:val="24"/>
          <w:szCs w:val="24"/>
        </w:rPr>
      </w:pPr>
    </w:p>
    <w:p w14:paraId="1128E0FC" w14:textId="2AB53CBD" w:rsidR="00492BF2" w:rsidRPr="0067707B" w:rsidRDefault="00492BF2" w:rsidP="00BA5C0E">
      <w:pPr>
        <w:spacing w:after="0" w:line="240" w:lineRule="auto"/>
        <w:jc w:val="both"/>
        <w:rPr>
          <w:rFonts w:ascii="Arial Narrow" w:hAnsi="Arial Narrow"/>
          <w:sz w:val="24"/>
          <w:szCs w:val="24"/>
        </w:rPr>
      </w:pPr>
      <w:r w:rsidRPr="0067707B">
        <w:rPr>
          <w:rFonts w:ascii="Arial Narrow" w:hAnsi="Arial Narrow"/>
          <w:sz w:val="24"/>
          <w:szCs w:val="24"/>
        </w:rPr>
        <w:t>Naručitelj smije izmijeniti ugovor o j</w:t>
      </w:r>
      <w:r w:rsidR="009806BC">
        <w:rPr>
          <w:rFonts w:ascii="Arial Narrow" w:hAnsi="Arial Narrow"/>
          <w:sz w:val="24"/>
          <w:szCs w:val="24"/>
        </w:rPr>
        <w:t>ednost</w:t>
      </w:r>
      <w:r w:rsidRPr="0067707B">
        <w:rPr>
          <w:rFonts w:ascii="Arial Narrow" w:hAnsi="Arial Narrow"/>
          <w:sz w:val="24"/>
          <w:szCs w:val="24"/>
        </w:rPr>
        <w:t xml:space="preserve">avnoj nabavi tijekom njegova trajanja bez provođenja novog postupka nabave ako su kumulativno ispunjeni uvjeti sukladno članku 320. ZJN 2016. </w:t>
      </w:r>
    </w:p>
    <w:p w14:paraId="73535DE9" w14:textId="77777777" w:rsidR="00BA5C0E" w:rsidRDefault="00BA5C0E" w:rsidP="009F0A82">
      <w:pPr>
        <w:spacing w:after="0" w:line="240" w:lineRule="auto"/>
        <w:rPr>
          <w:rFonts w:ascii="Arial Narrow" w:hAnsi="Arial Narrow"/>
          <w:sz w:val="24"/>
          <w:szCs w:val="24"/>
        </w:rPr>
      </w:pPr>
    </w:p>
    <w:p w14:paraId="73CF652B" w14:textId="0CBABF8E" w:rsidR="004067C6" w:rsidRPr="0067707B" w:rsidRDefault="00492BF2" w:rsidP="009F0A82">
      <w:pPr>
        <w:spacing w:after="0" w:line="240" w:lineRule="auto"/>
        <w:rPr>
          <w:rFonts w:ascii="Arial Narrow" w:hAnsi="Arial Narrow"/>
          <w:sz w:val="24"/>
          <w:szCs w:val="24"/>
        </w:rPr>
      </w:pPr>
      <w:r w:rsidRPr="0067707B">
        <w:rPr>
          <w:rFonts w:ascii="Arial Narrow" w:hAnsi="Arial Narrow"/>
          <w:sz w:val="24"/>
          <w:szCs w:val="24"/>
        </w:rPr>
        <w:t>Nije predviđeno obnavljanje ovog ugovora.</w:t>
      </w:r>
    </w:p>
    <w:p w14:paraId="147E73C9" w14:textId="60469DBE" w:rsidR="004E6B47" w:rsidRDefault="004E6B47" w:rsidP="009F0A82">
      <w:pPr>
        <w:spacing w:line="240" w:lineRule="auto"/>
        <w:rPr>
          <w:rFonts w:ascii="Arial Narrow" w:hAnsi="Arial Narrow"/>
          <w:sz w:val="24"/>
          <w:szCs w:val="24"/>
        </w:rPr>
      </w:pPr>
    </w:p>
    <w:p w14:paraId="5A39CB6F" w14:textId="64714871" w:rsidR="00357540" w:rsidRPr="00FF6D6E" w:rsidRDefault="00330D65" w:rsidP="00892AF3">
      <w:pPr>
        <w:pStyle w:val="Odlomakpopisa"/>
        <w:numPr>
          <w:ilvl w:val="0"/>
          <w:numId w:val="27"/>
        </w:numPr>
        <w:spacing w:before="240" w:line="240" w:lineRule="auto"/>
        <w:outlineLvl w:val="0"/>
        <w:rPr>
          <w:rFonts w:ascii="Arial Narrow" w:hAnsi="Arial Narrow"/>
          <w:b/>
          <w:sz w:val="28"/>
          <w:szCs w:val="28"/>
        </w:rPr>
      </w:pPr>
      <w:bookmarkStart w:id="43" w:name="_Toc86045872"/>
      <w:r w:rsidRPr="00FF6D6E">
        <w:rPr>
          <w:rFonts w:ascii="Arial Narrow" w:hAnsi="Arial Narrow"/>
          <w:b/>
          <w:sz w:val="28"/>
          <w:szCs w:val="28"/>
        </w:rPr>
        <w:t>PROPISI KOJI SE PRIMJENJUJU</w:t>
      </w:r>
      <w:bookmarkEnd w:id="43"/>
    </w:p>
    <w:p w14:paraId="00B70C74" w14:textId="77777777" w:rsidR="00357540" w:rsidRPr="0067707B" w:rsidRDefault="00357540" w:rsidP="009F0A82">
      <w:pPr>
        <w:pStyle w:val="Odlomakpopisa"/>
        <w:spacing w:after="0" w:line="240" w:lineRule="auto"/>
        <w:ind w:left="780"/>
        <w:jc w:val="both"/>
        <w:rPr>
          <w:rFonts w:ascii="Arial Narrow" w:eastAsiaTheme="minorHAnsi" w:hAnsi="Arial Narrow"/>
          <w:b/>
          <w:color w:val="000000"/>
          <w:sz w:val="24"/>
          <w:szCs w:val="24"/>
        </w:rPr>
      </w:pPr>
    </w:p>
    <w:p w14:paraId="763E3B4F" w14:textId="24124297" w:rsidR="00357540" w:rsidRPr="0067707B" w:rsidRDefault="00357540" w:rsidP="009F0A82">
      <w:pPr>
        <w:spacing w:after="0" w:line="240" w:lineRule="auto"/>
        <w:jc w:val="both"/>
        <w:rPr>
          <w:rFonts w:ascii="Arial Narrow" w:eastAsiaTheme="minorHAnsi" w:hAnsi="Arial Narrow"/>
          <w:color w:val="000000"/>
          <w:sz w:val="24"/>
          <w:szCs w:val="24"/>
        </w:rPr>
      </w:pPr>
      <w:r w:rsidRPr="0067707B">
        <w:rPr>
          <w:rFonts w:ascii="Arial Narrow" w:eastAsiaTheme="minorHAnsi" w:hAnsi="Arial Narrow"/>
          <w:color w:val="000000"/>
          <w:sz w:val="24"/>
          <w:szCs w:val="24"/>
        </w:rPr>
        <w:t>Za sve što nije navedeno u ovoj Dokumentaciji o nabavi primjenjuju se odredbe Zakona o javnoj nabavi (NN 120/16</w:t>
      </w:r>
      <w:r w:rsidR="00450630">
        <w:rPr>
          <w:rFonts w:ascii="Arial Narrow" w:eastAsiaTheme="minorHAnsi" w:hAnsi="Arial Narrow"/>
          <w:color w:val="000000"/>
          <w:sz w:val="24"/>
          <w:szCs w:val="24"/>
        </w:rPr>
        <w:t xml:space="preserve">, </w:t>
      </w:r>
      <w:r w:rsidR="00081115">
        <w:rPr>
          <w:rFonts w:ascii="Arial Narrow" w:eastAsiaTheme="minorHAnsi" w:hAnsi="Arial Narrow"/>
          <w:color w:val="000000"/>
          <w:sz w:val="24"/>
          <w:szCs w:val="24"/>
        </w:rPr>
        <w:t>114/22</w:t>
      </w:r>
      <w:r w:rsidRPr="0067707B">
        <w:rPr>
          <w:rFonts w:ascii="Arial Narrow" w:eastAsiaTheme="minorHAnsi" w:hAnsi="Arial Narrow"/>
          <w:color w:val="000000"/>
          <w:sz w:val="24"/>
          <w:szCs w:val="24"/>
        </w:rPr>
        <w:t xml:space="preserve">), </w:t>
      </w:r>
      <w:r w:rsidR="00597378">
        <w:rPr>
          <w:rFonts w:ascii="Arial Narrow" w:eastAsiaTheme="minorHAnsi" w:hAnsi="Arial Narrow"/>
          <w:color w:val="000000"/>
          <w:sz w:val="24"/>
          <w:szCs w:val="24"/>
        </w:rPr>
        <w:t xml:space="preserve">Pravilnika </w:t>
      </w:r>
      <w:r w:rsidR="00EB5809">
        <w:rPr>
          <w:rFonts w:ascii="Arial Narrow" w:eastAsiaTheme="minorHAnsi" w:hAnsi="Arial Narrow"/>
          <w:color w:val="000000"/>
          <w:sz w:val="24"/>
          <w:szCs w:val="24"/>
        </w:rPr>
        <w:t>o</w:t>
      </w:r>
      <w:r w:rsidRPr="0067707B">
        <w:rPr>
          <w:rFonts w:ascii="Arial Narrow" w:eastAsiaTheme="minorHAnsi" w:hAnsi="Arial Narrow"/>
          <w:color w:val="000000"/>
          <w:sz w:val="24"/>
          <w:szCs w:val="24"/>
        </w:rPr>
        <w:t xml:space="preserve"> dokumentacij</w:t>
      </w:r>
      <w:r w:rsidR="00EB5809">
        <w:rPr>
          <w:rFonts w:ascii="Arial Narrow" w:eastAsiaTheme="minorHAnsi" w:hAnsi="Arial Narrow"/>
          <w:color w:val="000000"/>
          <w:sz w:val="24"/>
          <w:szCs w:val="24"/>
        </w:rPr>
        <w:t xml:space="preserve">i o nabavi te </w:t>
      </w:r>
      <w:r w:rsidRPr="0067707B">
        <w:rPr>
          <w:rFonts w:ascii="Arial Narrow" w:eastAsiaTheme="minorHAnsi" w:hAnsi="Arial Narrow"/>
          <w:color w:val="000000"/>
          <w:sz w:val="24"/>
          <w:szCs w:val="24"/>
        </w:rPr>
        <w:t>ponud</w:t>
      </w:r>
      <w:r w:rsidR="00EB5809">
        <w:rPr>
          <w:rFonts w:ascii="Arial Narrow" w:eastAsiaTheme="minorHAnsi" w:hAnsi="Arial Narrow"/>
          <w:color w:val="000000"/>
          <w:sz w:val="24"/>
          <w:szCs w:val="24"/>
        </w:rPr>
        <w:t>i u postupcima javne nabave</w:t>
      </w:r>
      <w:r w:rsidRPr="0067707B">
        <w:rPr>
          <w:rFonts w:ascii="Arial Narrow" w:eastAsiaTheme="minorHAnsi" w:hAnsi="Arial Narrow"/>
          <w:color w:val="000000"/>
          <w:sz w:val="24"/>
          <w:szCs w:val="24"/>
        </w:rPr>
        <w:t xml:space="preserve"> (NN </w:t>
      </w:r>
      <w:r w:rsidR="00D97DA0">
        <w:rPr>
          <w:rFonts w:ascii="Arial Narrow" w:eastAsiaTheme="minorHAnsi" w:hAnsi="Arial Narrow"/>
          <w:color w:val="000000"/>
          <w:sz w:val="24"/>
          <w:szCs w:val="24"/>
        </w:rPr>
        <w:t>65</w:t>
      </w:r>
      <w:r w:rsidRPr="0067707B">
        <w:rPr>
          <w:rFonts w:ascii="Arial Narrow" w:eastAsiaTheme="minorHAnsi" w:hAnsi="Arial Narrow"/>
          <w:color w:val="000000"/>
          <w:sz w:val="24"/>
          <w:szCs w:val="24"/>
        </w:rPr>
        <w:t>/1</w:t>
      </w:r>
      <w:r w:rsidR="00D97DA0">
        <w:rPr>
          <w:rFonts w:ascii="Arial Narrow" w:eastAsiaTheme="minorHAnsi" w:hAnsi="Arial Narrow"/>
          <w:color w:val="000000"/>
          <w:sz w:val="24"/>
          <w:szCs w:val="24"/>
        </w:rPr>
        <w:t>7, 75/20</w:t>
      </w:r>
      <w:r w:rsidRPr="0067707B">
        <w:rPr>
          <w:rFonts w:ascii="Arial Narrow" w:eastAsiaTheme="minorHAnsi" w:hAnsi="Arial Narrow"/>
          <w:color w:val="000000"/>
          <w:sz w:val="24"/>
          <w:szCs w:val="24"/>
        </w:rPr>
        <w:t>), kao i ostali podzakonski propisi kojima je regulirano područje javnih nabava.</w:t>
      </w:r>
    </w:p>
    <w:p w14:paraId="50ACC5CC" w14:textId="77777777" w:rsidR="00E9384C" w:rsidRDefault="00E9384C" w:rsidP="009F0A82">
      <w:pPr>
        <w:spacing w:after="0" w:line="240" w:lineRule="auto"/>
        <w:jc w:val="both"/>
        <w:rPr>
          <w:rFonts w:ascii="Arial Narrow" w:eastAsiaTheme="minorHAnsi" w:hAnsi="Arial Narrow"/>
          <w:color w:val="000000"/>
          <w:sz w:val="24"/>
          <w:szCs w:val="24"/>
        </w:rPr>
      </w:pPr>
    </w:p>
    <w:p w14:paraId="1AB2AB02" w14:textId="4867C992" w:rsidR="00330D65" w:rsidRPr="0067707B" w:rsidRDefault="00357540" w:rsidP="009F0A82">
      <w:pPr>
        <w:spacing w:after="0" w:line="240" w:lineRule="auto"/>
        <w:jc w:val="both"/>
        <w:rPr>
          <w:rFonts w:ascii="Arial Narrow" w:eastAsiaTheme="minorHAnsi" w:hAnsi="Arial Narrow"/>
          <w:color w:val="000000"/>
          <w:sz w:val="24"/>
          <w:szCs w:val="24"/>
        </w:rPr>
      </w:pPr>
      <w:r w:rsidRPr="0067707B">
        <w:rPr>
          <w:rFonts w:ascii="Arial Narrow" w:eastAsiaTheme="minorHAnsi" w:hAnsi="Arial Narrow"/>
          <w:color w:val="000000"/>
          <w:sz w:val="24"/>
          <w:szCs w:val="24"/>
        </w:rPr>
        <w:t xml:space="preserve">U postupku koji proizlazi iz ove javne nabave primjenjuju se </w:t>
      </w:r>
      <w:r w:rsidR="00BA343F" w:rsidRPr="0067707B">
        <w:rPr>
          <w:rFonts w:ascii="Arial Narrow" w:eastAsiaTheme="minorHAnsi" w:hAnsi="Arial Narrow"/>
          <w:color w:val="000000"/>
          <w:sz w:val="24"/>
          <w:szCs w:val="24"/>
        </w:rPr>
        <w:t xml:space="preserve">i </w:t>
      </w:r>
      <w:r w:rsidRPr="0067707B">
        <w:rPr>
          <w:rFonts w:ascii="Arial Narrow" w:eastAsiaTheme="minorHAnsi" w:hAnsi="Arial Narrow"/>
          <w:color w:val="000000"/>
          <w:sz w:val="24"/>
          <w:szCs w:val="24"/>
        </w:rPr>
        <w:t>odredbe Zakona o obveznim odnosima.</w:t>
      </w:r>
    </w:p>
    <w:p w14:paraId="42EBE8DA" w14:textId="77777777" w:rsidR="00BE587B" w:rsidRDefault="00BE587B" w:rsidP="009F0A82">
      <w:pPr>
        <w:spacing w:line="240" w:lineRule="auto"/>
        <w:jc w:val="both"/>
        <w:rPr>
          <w:rFonts w:ascii="Arial Narrow" w:eastAsiaTheme="minorHAnsi" w:hAnsi="Arial Narrow"/>
          <w:color w:val="000000"/>
          <w:sz w:val="24"/>
          <w:szCs w:val="24"/>
        </w:rPr>
      </w:pPr>
    </w:p>
    <w:p w14:paraId="21971EB8" w14:textId="40198C90" w:rsidR="00492BF2" w:rsidRPr="00FF6D6E" w:rsidRDefault="00330D65" w:rsidP="00892AF3">
      <w:pPr>
        <w:pStyle w:val="Odlomakpopisa"/>
        <w:numPr>
          <w:ilvl w:val="0"/>
          <w:numId w:val="27"/>
        </w:numPr>
        <w:spacing w:before="240" w:line="240" w:lineRule="auto"/>
        <w:outlineLvl w:val="0"/>
        <w:rPr>
          <w:rFonts w:ascii="Arial Narrow" w:hAnsi="Arial Narrow"/>
          <w:b/>
          <w:sz w:val="28"/>
          <w:szCs w:val="28"/>
        </w:rPr>
      </w:pPr>
      <w:bookmarkStart w:id="44" w:name="_Toc86045873"/>
      <w:r w:rsidRPr="00FF6D6E">
        <w:rPr>
          <w:rFonts w:ascii="Arial Narrow" w:hAnsi="Arial Narrow"/>
          <w:b/>
          <w:sz w:val="28"/>
          <w:szCs w:val="28"/>
        </w:rPr>
        <w:t>POUKA O PRAVNOM LIJEKU</w:t>
      </w:r>
      <w:bookmarkEnd w:id="44"/>
    </w:p>
    <w:p w14:paraId="487588CF" w14:textId="36BD930F" w:rsidR="00DD4066" w:rsidRPr="00DD4066" w:rsidRDefault="00DD4066" w:rsidP="00DD4066">
      <w:pPr>
        <w:jc w:val="both"/>
        <w:rPr>
          <w:rFonts w:ascii="Arial Narrow" w:hAnsi="Arial Narrow"/>
          <w:sz w:val="24"/>
          <w:szCs w:val="24"/>
        </w:rPr>
      </w:pPr>
      <w:bookmarkStart w:id="45" w:name="_Toc368314250"/>
      <w:r w:rsidRPr="00DD4066">
        <w:rPr>
          <w:rFonts w:ascii="Arial Narrow" w:hAnsi="Arial Narrow"/>
          <w:sz w:val="24"/>
          <w:szCs w:val="24"/>
        </w:rPr>
        <w:t xml:space="preserve">Ovlašteni predstavnici naručitelja za provedbu postupka jednostavne nabave donose zaključak i prijedlog Odluke za odabir ponude i upućuju Općinskom načelniku radi donošenja Odluke o izboru osobe kojoj će se povjeriti nabava električne energije za javnu rasvjetu i objekte u vlasništvu Općine Petrijevci </w:t>
      </w:r>
      <w:r>
        <w:rPr>
          <w:rFonts w:ascii="Arial Narrow" w:hAnsi="Arial Narrow"/>
          <w:sz w:val="24"/>
          <w:szCs w:val="24"/>
        </w:rPr>
        <w:t>za</w:t>
      </w:r>
      <w:r w:rsidRPr="00DD4066">
        <w:rPr>
          <w:rFonts w:ascii="Arial Narrow" w:hAnsi="Arial Narrow"/>
          <w:sz w:val="24"/>
          <w:szCs w:val="24"/>
        </w:rPr>
        <w:t xml:space="preserve"> 202</w:t>
      </w:r>
      <w:r w:rsidR="00561AE6">
        <w:rPr>
          <w:rFonts w:ascii="Arial Narrow" w:hAnsi="Arial Narrow"/>
          <w:sz w:val="24"/>
          <w:szCs w:val="24"/>
        </w:rPr>
        <w:t>6</w:t>
      </w:r>
      <w:r w:rsidRPr="00DD4066">
        <w:rPr>
          <w:rFonts w:ascii="Arial Narrow" w:hAnsi="Arial Narrow"/>
          <w:sz w:val="24"/>
          <w:szCs w:val="24"/>
        </w:rPr>
        <w:t>. godin</w:t>
      </w:r>
      <w:r>
        <w:rPr>
          <w:rFonts w:ascii="Arial Narrow" w:hAnsi="Arial Narrow"/>
          <w:sz w:val="24"/>
          <w:szCs w:val="24"/>
        </w:rPr>
        <w:t>u</w:t>
      </w:r>
      <w:r w:rsidRPr="00DD4066">
        <w:rPr>
          <w:rFonts w:ascii="Arial Narrow" w:hAnsi="Arial Narrow"/>
          <w:sz w:val="24"/>
          <w:szCs w:val="24"/>
        </w:rPr>
        <w:t xml:space="preserve">. </w:t>
      </w:r>
    </w:p>
    <w:p w14:paraId="1E410263" w14:textId="77777777" w:rsidR="00DD4066" w:rsidRPr="00DD4066" w:rsidRDefault="00DD4066" w:rsidP="00DD4066">
      <w:pPr>
        <w:jc w:val="both"/>
        <w:rPr>
          <w:rFonts w:ascii="Arial Narrow" w:hAnsi="Arial Narrow"/>
          <w:sz w:val="24"/>
          <w:szCs w:val="24"/>
        </w:rPr>
      </w:pPr>
      <w:r w:rsidRPr="00DD4066">
        <w:rPr>
          <w:rFonts w:ascii="Arial Narrow" w:hAnsi="Arial Narrow"/>
          <w:sz w:val="24"/>
          <w:szCs w:val="24"/>
        </w:rPr>
        <w:t>Općinski načelnik može donijeti odluku o odabiru i ako je pristigla samo jedna valjana ponuda.</w:t>
      </w:r>
    </w:p>
    <w:p w14:paraId="482FB544" w14:textId="77777777" w:rsidR="00DD4066" w:rsidRPr="00DD4066" w:rsidRDefault="00DD4066" w:rsidP="00DD4066">
      <w:pPr>
        <w:jc w:val="both"/>
        <w:rPr>
          <w:rFonts w:ascii="Arial Narrow" w:hAnsi="Arial Narrow"/>
          <w:sz w:val="24"/>
          <w:szCs w:val="24"/>
        </w:rPr>
      </w:pPr>
      <w:r w:rsidRPr="00DD4066">
        <w:rPr>
          <w:rFonts w:ascii="Arial Narrow" w:hAnsi="Arial Narrow"/>
          <w:sz w:val="24"/>
          <w:szCs w:val="24"/>
        </w:rPr>
        <w:t>Općinski načelnik može donijeti odluku da se ne izabere niti jedna od pristiglih ponuda.</w:t>
      </w:r>
    </w:p>
    <w:p w14:paraId="4EC4C8A9" w14:textId="283C3FED" w:rsidR="00DD4066" w:rsidRDefault="00DD4066" w:rsidP="00DD4066">
      <w:pPr>
        <w:jc w:val="both"/>
        <w:rPr>
          <w:rFonts w:ascii="Arial Narrow" w:hAnsi="Arial Narrow"/>
          <w:sz w:val="24"/>
          <w:szCs w:val="24"/>
        </w:rPr>
      </w:pPr>
      <w:r w:rsidRPr="00DD4066">
        <w:rPr>
          <w:rFonts w:ascii="Arial Narrow" w:hAnsi="Arial Narrow"/>
          <w:sz w:val="24"/>
          <w:szCs w:val="24"/>
        </w:rPr>
        <w:t>Protiv ove Odluke o odabiru nije dopuštena žalba.</w:t>
      </w:r>
    </w:p>
    <w:p w14:paraId="3CF2F848" w14:textId="77777777" w:rsidR="002F5FFC" w:rsidRDefault="002F5FFC" w:rsidP="00DD4066">
      <w:pPr>
        <w:jc w:val="both"/>
        <w:rPr>
          <w:rFonts w:ascii="Arial Narrow" w:hAnsi="Arial Narrow"/>
          <w:sz w:val="24"/>
          <w:szCs w:val="24"/>
        </w:rPr>
      </w:pPr>
    </w:p>
    <w:p w14:paraId="3AD4C06B" w14:textId="77777777" w:rsidR="002F5FFC" w:rsidRPr="00DD4066" w:rsidRDefault="002F5FFC" w:rsidP="00DD4066">
      <w:pPr>
        <w:jc w:val="both"/>
        <w:rPr>
          <w:rFonts w:ascii="Arial Narrow" w:hAnsi="Arial Narrow"/>
          <w:sz w:val="24"/>
          <w:szCs w:val="24"/>
        </w:rPr>
      </w:pPr>
    </w:p>
    <w:p w14:paraId="0405D7E0" w14:textId="2A10197F" w:rsidR="007B1E5D" w:rsidRPr="0067707B" w:rsidRDefault="002F5FFC" w:rsidP="002F5FFC">
      <w:pPr>
        <w:jc w:val="center"/>
        <w:rPr>
          <w:rFonts w:ascii="Arial Narrow" w:hAnsi="Arial Narrow"/>
          <w:sz w:val="24"/>
          <w:szCs w:val="24"/>
        </w:rPr>
      </w:pPr>
      <w:r>
        <w:rPr>
          <w:rFonts w:ascii="Arial Narrow" w:hAnsi="Arial Narrow"/>
          <w:sz w:val="24"/>
          <w:szCs w:val="24"/>
        </w:rPr>
        <w:t>OPĆINA PETRIJEVCI</w:t>
      </w:r>
    </w:p>
    <w:p w14:paraId="419E63A7" w14:textId="2790E348" w:rsidR="00612AA5" w:rsidRDefault="00612AA5">
      <w:pPr>
        <w:spacing w:after="160" w:line="259" w:lineRule="auto"/>
        <w:rPr>
          <w:rFonts w:ascii="Arial Narrow" w:hAnsi="Arial Narrow"/>
          <w:sz w:val="24"/>
          <w:szCs w:val="24"/>
        </w:rPr>
      </w:pPr>
      <w:r>
        <w:rPr>
          <w:rFonts w:ascii="Arial Narrow" w:hAnsi="Arial Narrow"/>
          <w:sz w:val="24"/>
          <w:szCs w:val="24"/>
        </w:rPr>
        <w:br w:type="page"/>
      </w:r>
    </w:p>
    <w:bookmarkEnd w:id="45"/>
    <w:p w14:paraId="723A8B1C" w14:textId="77777777" w:rsidR="00CF4FBC" w:rsidRPr="0067707B" w:rsidRDefault="00CF4FBC" w:rsidP="00492BF2">
      <w:pPr>
        <w:pStyle w:val="Style33"/>
        <w:widowControl/>
        <w:spacing w:before="24"/>
        <w:jc w:val="both"/>
        <w:rPr>
          <w:rFonts w:ascii="Arial Narrow" w:hAnsi="Arial Narrow"/>
        </w:rPr>
      </w:pPr>
    </w:p>
    <w:p w14:paraId="7D8C4786" w14:textId="083C5223" w:rsidR="00492BF2" w:rsidRPr="0067707B" w:rsidRDefault="00492BF2" w:rsidP="00492BF2">
      <w:pPr>
        <w:pStyle w:val="StyleHeading1Arial11ptNotBoldLeft"/>
        <w:tabs>
          <w:tab w:val="clear" w:pos="405"/>
        </w:tabs>
        <w:ind w:left="4248" w:firstLine="708"/>
        <w:jc w:val="right"/>
        <w:rPr>
          <w:rFonts w:ascii="Arial Narrow" w:hAnsi="Arial Narrow"/>
          <w:sz w:val="22"/>
          <w:szCs w:val="24"/>
          <w:lang w:val="hr-HR"/>
        </w:rPr>
      </w:pPr>
      <w:bookmarkStart w:id="46" w:name="_Toc86045875"/>
      <w:r w:rsidRPr="0067707B">
        <w:rPr>
          <w:rFonts w:ascii="Arial Narrow" w:hAnsi="Arial Narrow"/>
          <w:sz w:val="22"/>
          <w:szCs w:val="24"/>
        </w:rPr>
        <w:t xml:space="preserve">PRILOG </w:t>
      </w:r>
      <w:r w:rsidR="004E7FA7">
        <w:rPr>
          <w:rFonts w:ascii="Arial Narrow" w:hAnsi="Arial Narrow"/>
          <w:sz w:val="22"/>
          <w:szCs w:val="24"/>
          <w:lang w:val="hr-HR"/>
        </w:rPr>
        <w:t>1</w:t>
      </w:r>
      <w:r w:rsidRPr="0067707B">
        <w:rPr>
          <w:rFonts w:ascii="Arial Narrow" w:hAnsi="Arial Narrow"/>
          <w:sz w:val="22"/>
          <w:szCs w:val="24"/>
          <w:lang w:val="hr-HR"/>
        </w:rPr>
        <w:t>.</w:t>
      </w:r>
      <w:bookmarkEnd w:id="46"/>
    </w:p>
    <w:p w14:paraId="09A0C9C8" w14:textId="77777777" w:rsidR="00492BF2" w:rsidRPr="0067707B" w:rsidRDefault="00492BF2" w:rsidP="00492BF2">
      <w:pPr>
        <w:jc w:val="both"/>
        <w:rPr>
          <w:rFonts w:ascii="Arial Narrow" w:hAnsi="Arial Narrow"/>
          <w:szCs w:val="24"/>
        </w:rPr>
      </w:pPr>
    </w:p>
    <w:p w14:paraId="7869B8EC" w14:textId="77777777" w:rsidR="00492BF2" w:rsidRPr="0067707B" w:rsidRDefault="00492BF2" w:rsidP="00492BF2">
      <w:pPr>
        <w:rPr>
          <w:rStyle w:val="FontStyle45"/>
          <w:rFonts w:ascii="Arial Narrow" w:hAnsi="Arial Narrow"/>
          <w:sz w:val="22"/>
          <w:szCs w:val="24"/>
        </w:rPr>
      </w:pPr>
      <w:r w:rsidRPr="0067707B">
        <w:rPr>
          <w:rStyle w:val="FontStyle45"/>
          <w:rFonts w:ascii="Arial Narrow" w:hAnsi="Arial Narrow"/>
          <w:sz w:val="22"/>
          <w:szCs w:val="24"/>
        </w:rPr>
        <w:t xml:space="preserve">(Memorandum ponuditelja)                                                                                                                            </w:t>
      </w:r>
    </w:p>
    <w:p w14:paraId="0AE82994" w14:textId="77777777" w:rsidR="00492BF2" w:rsidRPr="0067707B" w:rsidRDefault="00492BF2" w:rsidP="00492BF2">
      <w:pPr>
        <w:pStyle w:val="Style5"/>
        <w:widowControl/>
        <w:spacing w:line="240" w:lineRule="exact"/>
        <w:ind w:left="6667"/>
        <w:jc w:val="both"/>
        <w:rPr>
          <w:rFonts w:ascii="Arial Narrow" w:hAnsi="Arial Narrow"/>
          <w:sz w:val="22"/>
        </w:rPr>
      </w:pPr>
    </w:p>
    <w:p w14:paraId="078FBF5A" w14:textId="77777777" w:rsidR="00492BF2" w:rsidRPr="0067707B" w:rsidRDefault="00492BF2" w:rsidP="00492BF2">
      <w:pPr>
        <w:pStyle w:val="Style5"/>
        <w:widowControl/>
        <w:spacing w:line="240" w:lineRule="exact"/>
        <w:ind w:left="6667"/>
        <w:jc w:val="both"/>
        <w:rPr>
          <w:rFonts w:ascii="Arial Narrow" w:hAnsi="Arial Narrow"/>
          <w:sz w:val="22"/>
        </w:rPr>
      </w:pPr>
    </w:p>
    <w:p w14:paraId="2F47CD60" w14:textId="77777777" w:rsidR="00481803" w:rsidRPr="007B33DC" w:rsidRDefault="00492BF2" w:rsidP="00481803">
      <w:pPr>
        <w:pStyle w:val="Style5"/>
        <w:widowControl/>
        <w:spacing w:line="240" w:lineRule="auto"/>
        <w:ind w:left="4320"/>
        <w:jc w:val="both"/>
        <w:rPr>
          <w:rStyle w:val="FontStyle43"/>
          <w:rFonts w:ascii="Arial Narrow" w:hAnsi="Arial Narrow"/>
          <w:bCs/>
          <w:sz w:val="24"/>
        </w:rPr>
      </w:pPr>
      <w:r w:rsidRPr="0067707B">
        <w:rPr>
          <w:rStyle w:val="FontStyle43"/>
          <w:rFonts w:ascii="Arial Narrow" w:hAnsi="Arial Narrow"/>
          <w:bCs/>
          <w:sz w:val="22"/>
        </w:rPr>
        <w:t xml:space="preserve">                               </w:t>
      </w:r>
      <w:r w:rsidRPr="0067707B">
        <w:rPr>
          <w:rStyle w:val="FontStyle43"/>
          <w:rFonts w:ascii="Arial Narrow" w:hAnsi="Arial Narrow"/>
          <w:bCs/>
          <w:sz w:val="22"/>
        </w:rPr>
        <w:tab/>
      </w:r>
      <w:r w:rsidR="00481803" w:rsidRPr="007B33DC">
        <w:rPr>
          <w:rStyle w:val="FontStyle43"/>
          <w:rFonts w:ascii="Arial Narrow" w:hAnsi="Arial Narrow"/>
          <w:bCs/>
          <w:sz w:val="24"/>
        </w:rPr>
        <w:t>OPĆINA PETRIJEVCI</w:t>
      </w:r>
    </w:p>
    <w:p w14:paraId="709E999D" w14:textId="67FC0A29" w:rsidR="00481803" w:rsidRPr="0067707B" w:rsidRDefault="00481803" w:rsidP="00481803">
      <w:pPr>
        <w:spacing w:after="0" w:line="240" w:lineRule="auto"/>
        <w:ind w:left="6521" w:firstLine="74"/>
        <w:rPr>
          <w:rFonts w:ascii="Arial Narrow" w:hAnsi="Arial Narrow"/>
          <w:sz w:val="24"/>
          <w:szCs w:val="24"/>
        </w:rPr>
      </w:pPr>
      <w:r>
        <w:rPr>
          <w:rFonts w:ascii="Arial Narrow" w:hAnsi="Arial Narrow"/>
          <w:sz w:val="24"/>
          <w:szCs w:val="24"/>
        </w:rPr>
        <w:t xml:space="preserve">  </w:t>
      </w:r>
      <w:r w:rsidR="0062291D">
        <w:rPr>
          <w:rFonts w:ascii="Arial Narrow" w:hAnsi="Arial Narrow"/>
          <w:sz w:val="24"/>
          <w:szCs w:val="24"/>
        </w:rPr>
        <w:t>Trg sv. Petra 4</w:t>
      </w:r>
    </w:p>
    <w:p w14:paraId="0F780FA7" w14:textId="77777777" w:rsidR="00481803" w:rsidRPr="0067707B" w:rsidRDefault="00481803" w:rsidP="00481803">
      <w:pPr>
        <w:spacing w:after="0" w:line="240" w:lineRule="auto"/>
        <w:ind w:left="6521" w:firstLine="74"/>
        <w:rPr>
          <w:rFonts w:ascii="Arial Narrow" w:hAnsi="Arial Narrow"/>
          <w:b/>
          <w:sz w:val="24"/>
          <w:szCs w:val="24"/>
        </w:rPr>
      </w:pPr>
      <w:r>
        <w:rPr>
          <w:rFonts w:ascii="Arial Narrow" w:hAnsi="Arial Narrow"/>
          <w:sz w:val="24"/>
          <w:szCs w:val="24"/>
        </w:rPr>
        <w:t xml:space="preserve"> 31208 Petrijevci</w:t>
      </w:r>
    </w:p>
    <w:p w14:paraId="466E6ABB" w14:textId="0BFD37A3" w:rsidR="00C24A0B" w:rsidRPr="0067707B" w:rsidRDefault="00C24A0B" w:rsidP="00481803">
      <w:pPr>
        <w:pStyle w:val="Style5"/>
        <w:widowControl/>
        <w:spacing w:line="240" w:lineRule="auto"/>
        <w:ind w:left="4320"/>
        <w:jc w:val="both"/>
        <w:rPr>
          <w:rFonts w:ascii="Arial Narrow" w:hAnsi="Arial Narrow"/>
          <w:b/>
        </w:rPr>
      </w:pPr>
    </w:p>
    <w:p w14:paraId="7A6AB35D" w14:textId="1501508B" w:rsidR="00492BF2" w:rsidRPr="0067707B" w:rsidRDefault="00492BF2" w:rsidP="00C24A0B">
      <w:pPr>
        <w:pStyle w:val="Style5"/>
        <w:widowControl/>
        <w:spacing w:before="91" w:line="307" w:lineRule="exact"/>
        <w:ind w:left="4320"/>
        <w:jc w:val="both"/>
        <w:rPr>
          <w:rFonts w:ascii="Arial Narrow" w:hAnsi="Arial Narrow"/>
          <w:sz w:val="22"/>
        </w:rPr>
      </w:pPr>
    </w:p>
    <w:p w14:paraId="6A6FF915" w14:textId="77777777" w:rsidR="00492BF2" w:rsidRPr="0067707B" w:rsidRDefault="00492BF2" w:rsidP="00492BF2">
      <w:pPr>
        <w:pStyle w:val="Style5"/>
        <w:widowControl/>
        <w:spacing w:line="240" w:lineRule="exact"/>
        <w:jc w:val="both"/>
        <w:rPr>
          <w:rFonts w:ascii="Arial Narrow" w:hAnsi="Arial Narrow"/>
          <w:sz w:val="22"/>
        </w:rPr>
      </w:pPr>
    </w:p>
    <w:p w14:paraId="64B39609" w14:textId="77777777" w:rsidR="00492BF2" w:rsidRPr="0067707B" w:rsidRDefault="00492BF2" w:rsidP="00492BF2">
      <w:pPr>
        <w:pStyle w:val="Style5"/>
        <w:widowControl/>
        <w:spacing w:line="240" w:lineRule="exact"/>
        <w:jc w:val="both"/>
        <w:rPr>
          <w:rFonts w:ascii="Arial Narrow" w:hAnsi="Arial Narrow"/>
          <w:sz w:val="22"/>
        </w:rPr>
      </w:pPr>
    </w:p>
    <w:p w14:paraId="588FB754" w14:textId="10DC7755" w:rsidR="00492BF2" w:rsidRPr="0062291D" w:rsidRDefault="00492BF2" w:rsidP="00011296">
      <w:pPr>
        <w:pStyle w:val="Style5"/>
        <w:widowControl/>
        <w:tabs>
          <w:tab w:val="left" w:pos="1134"/>
        </w:tabs>
        <w:spacing w:before="154" w:line="240" w:lineRule="auto"/>
        <w:jc w:val="both"/>
        <w:rPr>
          <w:rStyle w:val="FontStyle43"/>
          <w:rFonts w:ascii="Arial Narrow" w:hAnsi="Arial Narrow"/>
          <w:bCs/>
          <w:sz w:val="24"/>
        </w:rPr>
      </w:pPr>
      <w:r w:rsidRPr="0062291D">
        <w:rPr>
          <w:rStyle w:val="FontStyle43"/>
          <w:rFonts w:ascii="Arial Narrow" w:hAnsi="Arial Narrow"/>
          <w:bCs/>
          <w:sz w:val="24"/>
        </w:rPr>
        <w:t>PREDMET:</w:t>
      </w:r>
      <w:r w:rsidR="00011296" w:rsidRPr="0062291D">
        <w:rPr>
          <w:rStyle w:val="FontStyle43"/>
          <w:rFonts w:ascii="Arial Narrow" w:hAnsi="Arial Narrow"/>
          <w:bCs/>
          <w:sz w:val="24"/>
        </w:rPr>
        <w:tab/>
      </w:r>
      <w:r w:rsidR="00564C41" w:rsidRPr="0062291D">
        <w:rPr>
          <w:rStyle w:val="FontStyle43"/>
          <w:rFonts w:ascii="Arial Narrow" w:hAnsi="Arial Narrow"/>
          <w:bCs/>
          <w:sz w:val="24"/>
        </w:rPr>
        <w:t xml:space="preserve">Izjava </w:t>
      </w:r>
      <w:r w:rsidR="00CA0CB7" w:rsidRPr="0062291D">
        <w:rPr>
          <w:rStyle w:val="FontStyle43"/>
          <w:rFonts w:ascii="Arial Narrow" w:hAnsi="Arial Narrow"/>
          <w:bCs/>
          <w:sz w:val="24"/>
        </w:rPr>
        <w:t>o udjelu električne energije iz obnovljivih izvora energije</w:t>
      </w:r>
    </w:p>
    <w:p w14:paraId="1C78E61D" w14:textId="3F3EC544" w:rsidR="00492BF2" w:rsidRPr="0062291D" w:rsidRDefault="00CA0CB7" w:rsidP="0062291D">
      <w:pPr>
        <w:ind w:left="1134"/>
        <w:jc w:val="both"/>
        <w:rPr>
          <w:rFonts w:ascii="Arial Narrow" w:hAnsi="Arial Narrow"/>
          <w:b/>
          <w:i/>
          <w:sz w:val="24"/>
          <w:szCs w:val="24"/>
        </w:rPr>
      </w:pPr>
      <w:r w:rsidRPr="0062291D">
        <w:rPr>
          <w:rFonts w:ascii="Arial Narrow" w:hAnsi="Arial Narrow"/>
          <w:b/>
          <w:i/>
          <w:sz w:val="24"/>
          <w:szCs w:val="24"/>
        </w:rPr>
        <w:t>Isporuka robe u predmetu nabave</w:t>
      </w:r>
      <w:r w:rsidR="00D439E2" w:rsidRPr="0062291D">
        <w:rPr>
          <w:rFonts w:ascii="Arial Narrow" w:hAnsi="Arial Narrow"/>
          <w:b/>
          <w:i/>
          <w:sz w:val="24"/>
          <w:szCs w:val="24"/>
        </w:rPr>
        <w:t xml:space="preserve">: </w:t>
      </w:r>
      <w:r w:rsidR="00011296" w:rsidRPr="0062291D">
        <w:rPr>
          <w:rFonts w:ascii="Arial Narrow" w:hAnsi="Arial Narrow"/>
          <w:b/>
          <w:i/>
          <w:sz w:val="24"/>
          <w:szCs w:val="24"/>
        </w:rPr>
        <w:t xml:space="preserve">Nabava </w:t>
      </w:r>
      <w:r w:rsidRPr="0062291D">
        <w:rPr>
          <w:rFonts w:ascii="Arial Narrow" w:hAnsi="Arial Narrow"/>
          <w:b/>
          <w:i/>
          <w:sz w:val="24"/>
          <w:szCs w:val="24"/>
        </w:rPr>
        <w:t>električn</w:t>
      </w:r>
      <w:r w:rsidR="00011296" w:rsidRPr="0062291D">
        <w:rPr>
          <w:rFonts w:ascii="Arial Narrow" w:hAnsi="Arial Narrow"/>
          <w:b/>
          <w:i/>
          <w:sz w:val="24"/>
          <w:szCs w:val="24"/>
        </w:rPr>
        <w:t>e</w:t>
      </w:r>
      <w:r w:rsidRPr="0062291D">
        <w:rPr>
          <w:rFonts w:ascii="Arial Narrow" w:hAnsi="Arial Narrow"/>
          <w:b/>
          <w:i/>
          <w:sz w:val="24"/>
          <w:szCs w:val="24"/>
        </w:rPr>
        <w:t xml:space="preserve"> energij</w:t>
      </w:r>
      <w:r w:rsidR="00011296" w:rsidRPr="0062291D">
        <w:rPr>
          <w:rFonts w:ascii="Arial Narrow" w:hAnsi="Arial Narrow"/>
          <w:b/>
          <w:i/>
          <w:sz w:val="24"/>
          <w:szCs w:val="24"/>
        </w:rPr>
        <w:t>e za javnu rasvjetu i zgrade u</w:t>
      </w:r>
      <w:r w:rsidR="00642ADE" w:rsidRPr="0062291D">
        <w:rPr>
          <w:rFonts w:ascii="Arial Narrow" w:hAnsi="Arial Narrow"/>
          <w:b/>
          <w:i/>
          <w:sz w:val="24"/>
          <w:szCs w:val="24"/>
        </w:rPr>
        <w:t xml:space="preserve"> </w:t>
      </w:r>
      <w:r w:rsidR="00011296" w:rsidRPr="0062291D">
        <w:rPr>
          <w:rFonts w:ascii="Arial Narrow" w:hAnsi="Arial Narrow"/>
          <w:b/>
          <w:i/>
          <w:sz w:val="24"/>
          <w:szCs w:val="24"/>
        </w:rPr>
        <w:t>vlasništvu Općine Petrijevci</w:t>
      </w:r>
      <w:r w:rsidR="000848D8" w:rsidRPr="0062291D">
        <w:rPr>
          <w:rFonts w:ascii="Arial Narrow" w:hAnsi="Arial Narrow"/>
          <w:b/>
          <w:i/>
          <w:sz w:val="24"/>
          <w:szCs w:val="24"/>
        </w:rPr>
        <w:t xml:space="preserve"> za 202</w:t>
      </w:r>
      <w:r w:rsidR="001F5673">
        <w:rPr>
          <w:rFonts w:ascii="Arial Narrow" w:hAnsi="Arial Narrow"/>
          <w:b/>
          <w:i/>
          <w:sz w:val="24"/>
          <w:szCs w:val="24"/>
        </w:rPr>
        <w:t>6</w:t>
      </w:r>
      <w:r w:rsidR="000848D8" w:rsidRPr="0062291D">
        <w:rPr>
          <w:rFonts w:ascii="Arial Narrow" w:hAnsi="Arial Narrow"/>
          <w:b/>
          <w:i/>
          <w:sz w:val="24"/>
          <w:szCs w:val="24"/>
        </w:rPr>
        <w:t>. godinu</w:t>
      </w:r>
    </w:p>
    <w:p w14:paraId="65209CC8" w14:textId="77777777" w:rsidR="00492BF2" w:rsidRPr="0062291D" w:rsidRDefault="00492BF2" w:rsidP="00492BF2">
      <w:pPr>
        <w:pStyle w:val="Style5"/>
        <w:widowControl/>
        <w:spacing w:before="154" w:line="240" w:lineRule="auto"/>
        <w:jc w:val="both"/>
        <w:rPr>
          <w:rStyle w:val="FontStyle43"/>
          <w:rFonts w:ascii="Arial Narrow" w:hAnsi="Arial Narrow"/>
          <w:bCs/>
          <w:sz w:val="24"/>
        </w:rPr>
      </w:pPr>
      <w:r w:rsidRPr="0062291D">
        <w:rPr>
          <w:rStyle w:val="FontStyle43"/>
          <w:rFonts w:ascii="Arial Narrow" w:hAnsi="Arial Narrow"/>
          <w:bCs/>
          <w:sz w:val="24"/>
        </w:rPr>
        <w:tab/>
      </w:r>
    </w:p>
    <w:p w14:paraId="2F2B91FA" w14:textId="3B8C4AB5" w:rsidR="00492BF2" w:rsidRPr="0062291D" w:rsidRDefault="00CA0CB7" w:rsidP="00492BF2">
      <w:pPr>
        <w:pStyle w:val="Style5"/>
        <w:widowControl/>
        <w:spacing w:before="154" w:line="240" w:lineRule="auto"/>
        <w:jc w:val="both"/>
        <w:rPr>
          <w:rStyle w:val="FontStyle43"/>
          <w:rFonts w:ascii="Arial Narrow" w:hAnsi="Arial Narrow"/>
          <w:b w:val="0"/>
          <w:sz w:val="24"/>
        </w:rPr>
      </w:pPr>
      <w:r w:rsidRPr="0062291D">
        <w:rPr>
          <w:rStyle w:val="FontStyle43"/>
          <w:rFonts w:ascii="Arial Narrow" w:hAnsi="Arial Narrow"/>
          <w:b w:val="0"/>
          <w:sz w:val="24"/>
        </w:rPr>
        <w:t>O</w:t>
      </w:r>
      <w:r w:rsidR="00492BF2" w:rsidRPr="0062291D">
        <w:rPr>
          <w:rStyle w:val="FontStyle43"/>
          <w:rFonts w:ascii="Arial Narrow" w:hAnsi="Arial Narrow"/>
          <w:b w:val="0"/>
          <w:sz w:val="24"/>
        </w:rPr>
        <w:t xml:space="preserve">vim putem izjavljujemo </w:t>
      </w:r>
      <w:r w:rsidRPr="0062291D">
        <w:rPr>
          <w:rStyle w:val="FontStyle43"/>
          <w:rFonts w:ascii="Arial Narrow" w:hAnsi="Arial Narrow"/>
          <w:b w:val="0"/>
          <w:sz w:val="24"/>
        </w:rPr>
        <w:t xml:space="preserve">da će u isporučenoj električnoj energiji udio energije iz obnovljivih izvora energije biti najmanje </w:t>
      </w:r>
    </w:p>
    <w:p w14:paraId="101ADD8B" w14:textId="77777777" w:rsidR="00CA0CB7" w:rsidRPr="0062291D" w:rsidRDefault="00CA0CB7" w:rsidP="00492BF2">
      <w:pPr>
        <w:pStyle w:val="Style5"/>
        <w:widowControl/>
        <w:spacing w:before="154" w:line="240" w:lineRule="auto"/>
        <w:jc w:val="both"/>
        <w:rPr>
          <w:rStyle w:val="FontStyle43"/>
          <w:rFonts w:ascii="Arial Narrow" w:hAnsi="Arial Narrow"/>
          <w:bCs/>
          <w:sz w:val="24"/>
        </w:rPr>
      </w:pPr>
    </w:p>
    <w:p w14:paraId="358BFE2F" w14:textId="77777777" w:rsidR="00492BF2" w:rsidRPr="0062291D" w:rsidRDefault="00492BF2" w:rsidP="00492BF2">
      <w:pPr>
        <w:pStyle w:val="Style16"/>
        <w:widowControl/>
        <w:spacing w:line="240" w:lineRule="exact"/>
        <w:rPr>
          <w:rFonts w:ascii="Arial Narrow" w:hAnsi="Arial Narrow"/>
        </w:rPr>
      </w:pPr>
    </w:p>
    <w:p w14:paraId="69DCA40E" w14:textId="5DF46479" w:rsidR="00492BF2" w:rsidRPr="0062291D" w:rsidRDefault="00CA0CB7" w:rsidP="00492BF2">
      <w:pPr>
        <w:pStyle w:val="Style16"/>
        <w:widowControl/>
        <w:spacing w:line="240" w:lineRule="exact"/>
        <w:rPr>
          <w:rFonts w:ascii="Arial Narrow" w:hAnsi="Arial Narrow"/>
        </w:rPr>
      </w:pPr>
      <w:r w:rsidRPr="0062291D">
        <w:rPr>
          <w:rFonts w:ascii="Arial Narrow" w:hAnsi="Arial Narrow"/>
        </w:rPr>
        <w:t>_______% (upisati postotak</w:t>
      </w:r>
      <w:r w:rsidR="00E91060" w:rsidRPr="0062291D">
        <w:rPr>
          <w:rFonts w:ascii="Arial Narrow" w:hAnsi="Arial Narrow"/>
        </w:rPr>
        <w:t xml:space="preserve"> broj sa dva decimalna mjesta</w:t>
      </w:r>
      <w:r w:rsidRPr="0062291D">
        <w:rPr>
          <w:rFonts w:ascii="Arial Narrow" w:hAnsi="Arial Narrow"/>
        </w:rPr>
        <w:t>)</w:t>
      </w:r>
    </w:p>
    <w:p w14:paraId="45711E21" w14:textId="1F9DA16C" w:rsidR="00CA0CB7" w:rsidRPr="0062291D" w:rsidRDefault="00CA0CB7" w:rsidP="00492BF2">
      <w:pPr>
        <w:pStyle w:val="Style16"/>
        <w:widowControl/>
        <w:spacing w:line="240" w:lineRule="exact"/>
        <w:rPr>
          <w:rFonts w:ascii="Arial Narrow" w:hAnsi="Arial Narrow"/>
        </w:rPr>
      </w:pPr>
    </w:p>
    <w:p w14:paraId="7D466002" w14:textId="71B1E487" w:rsidR="00CA0CB7" w:rsidRPr="0062291D" w:rsidRDefault="00CA0CB7" w:rsidP="00492BF2">
      <w:pPr>
        <w:pStyle w:val="Style16"/>
        <w:widowControl/>
        <w:spacing w:line="240" w:lineRule="exact"/>
        <w:rPr>
          <w:rFonts w:ascii="Arial Narrow" w:hAnsi="Arial Narrow"/>
        </w:rPr>
      </w:pPr>
    </w:p>
    <w:p w14:paraId="5098F060" w14:textId="3F8F0B0D" w:rsidR="00CA0CB7" w:rsidRPr="0062291D" w:rsidRDefault="008E1739" w:rsidP="0062291D">
      <w:pPr>
        <w:pStyle w:val="Style16"/>
        <w:widowControl/>
        <w:spacing w:line="240" w:lineRule="exact"/>
        <w:jc w:val="both"/>
        <w:rPr>
          <w:rFonts w:ascii="Arial Narrow" w:hAnsi="Arial Narrow"/>
        </w:rPr>
      </w:pPr>
      <w:r w:rsidRPr="0062291D">
        <w:rPr>
          <w:rFonts w:ascii="Arial Narrow" w:hAnsi="Arial Narrow"/>
        </w:rPr>
        <w:t xml:space="preserve">Važeću </w:t>
      </w:r>
      <w:r w:rsidR="0059422F" w:rsidRPr="0062291D">
        <w:rPr>
          <w:rFonts w:ascii="Arial Narrow" w:hAnsi="Arial Narrow"/>
        </w:rPr>
        <w:t xml:space="preserve">Potvrdu </w:t>
      </w:r>
      <w:r w:rsidR="00761F9E" w:rsidRPr="0062291D">
        <w:rPr>
          <w:rFonts w:ascii="Arial Narrow" w:hAnsi="Arial Narrow"/>
        </w:rPr>
        <w:t xml:space="preserve">kojom </w:t>
      </w:r>
      <w:r w:rsidRPr="0062291D">
        <w:rPr>
          <w:rFonts w:ascii="Arial Narrow" w:hAnsi="Arial Narrow"/>
        </w:rPr>
        <w:t xml:space="preserve">se </w:t>
      </w:r>
      <w:r w:rsidR="00761F9E" w:rsidRPr="0062291D">
        <w:rPr>
          <w:rFonts w:ascii="Arial Narrow" w:hAnsi="Arial Narrow"/>
        </w:rPr>
        <w:t xml:space="preserve">dokazuje </w:t>
      </w:r>
      <w:r w:rsidR="000D3037" w:rsidRPr="0062291D">
        <w:rPr>
          <w:rFonts w:ascii="Arial Narrow" w:hAnsi="Arial Narrow"/>
        </w:rPr>
        <w:t xml:space="preserve">da je ponuđenih ___ % </w:t>
      </w:r>
      <w:r w:rsidR="00F93EBC" w:rsidRPr="0062291D">
        <w:rPr>
          <w:rFonts w:ascii="Arial Narrow" w:hAnsi="Arial Narrow"/>
        </w:rPr>
        <w:t xml:space="preserve">isporučene električne energije iz obnovljivih izvora energije </w:t>
      </w:r>
      <w:r w:rsidRPr="0062291D">
        <w:rPr>
          <w:rFonts w:ascii="Arial Narrow" w:hAnsi="Arial Narrow"/>
        </w:rPr>
        <w:t xml:space="preserve"> iz Registra jamstava podrijetla električne energije</w:t>
      </w:r>
      <w:r w:rsidR="006D6BC8" w:rsidRPr="0062291D">
        <w:rPr>
          <w:rFonts w:ascii="Arial Narrow" w:hAnsi="Arial Narrow"/>
        </w:rPr>
        <w:t xml:space="preserve"> u slučaju odabira dostaviti ćemo najkasnije </w:t>
      </w:r>
      <w:r w:rsidR="0062291D" w:rsidRPr="0062291D">
        <w:rPr>
          <w:rFonts w:ascii="Arial Narrow" w:hAnsi="Arial Narrow"/>
        </w:rPr>
        <w:t xml:space="preserve">6 mjeseci od zadnjeg dana isporuke električne energije, odnosno do </w:t>
      </w:r>
      <w:r w:rsidR="006D6BC8" w:rsidRPr="0062291D">
        <w:rPr>
          <w:rFonts w:ascii="Arial Narrow" w:hAnsi="Arial Narrow"/>
        </w:rPr>
        <w:t>______________</w:t>
      </w:r>
      <w:r w:rsidR="0062291D" w:rsidRPr="0062291D">
        <w:rPr>
          <w:rFonts w:ascii="Arial Narrow" w:hAnsi="Arial Narrow"/>
        </w:rPr>
        <w:t>________</w:t>
      </w:r>
      <w:r w:rsidR="00FD55DE" w:rsidRPr="0062291D">
        <w:rPr>
          <w:rFonts w:ascii="Arial Narrow" w:hAnsi="Arial Narrow"/>
        </w:rPr>
        <w:t xml:space="preserve"> </w:t>
      </w:r>
      <w:r w:rsidR="0062291D" w:rsidRPr="0062291D">
        <w:rPr>
          <w:rFonts w:ascii="Arial Narrow" w:hAnsi="Arial Narrow"/>
        </w:rPr>
        <w:t xml:space="preserve"> godine.</w:t>
      </w:r>
    </w:p>
    <w:p w14:paraId="3FF47D42" w14:textId="77777777" w:rsidR="00CA0CB7" w:rsidRPr="0062291D" w:rsidRDefault="00CA0CB7" w:rsidP="00492BF2">
      <w:pPr>
        <w:pStyle w:val="Style16"/>
        <w:widowControl/>
        <w:spacing w:line="240" w:lineRule="exact"/>
        <w:rPr>
          <w:rFonts w:ascii="Arial Narrow" w:hAnsi="Arial Narrow"/>
        </w:rPr>
      </w:pPr>
    </w:p>
    <w:p w14:paraId="56A2B87C" w14:textId="77777777" w:rsidR="00CA0CB7" w:rsidRPr="0062291D" w:rsidRDefault="00CA0CB7" w:rsidP="00492BF2">
      <w:pPr>
        <w:pStyle w:val="Style16"/>
        <w:widowControl/>
        <w:spacing w:line="240" w:lineRule="exact"/>
        <w:rPr>
          <w:rFonts w:ascii="Arial Narrow" w:hAnsi="Arial Narrow"/>
        </w:rPr>
      </w:pPr>
    </w:p>
    <w:p w14:paraId="0BC8EB00" w14:textId="77777777" w:rsidR="00492BF2" w:rsidRPr="0062291D" w:rsidRDefault="00492BF2" w:rsidP="00492BF2">
      <w:pPr>
        <w:pStyle w:val="Style16"/>
        <w:widowControl/>
        <w:spacing w:line="240" w:lineRule="exact"/>
        <w:rPr>
          <w:rFonts w:ascii="Arial Narrow" w:hAnsi="Arial Narrow"/>
        </w:rPr>
      </w:pPr>
    </w:p>
    <w:p w14:paraId="35EC0BF5" w14:textId="5AB2BE47" w:rsidR="00492BF2" w:rsidRPr="0062291D" w:rsidRDefault="00D439E2" w:rsidP="00492BF2">
      <w:pPr>
        <w:pStyle w:val="Style16"/>
        <w:widowControl/>
        <w:tabs>
          <w:tab w:val="left" w:leader="underscore" w:pos="2472"/>
          <w:tab w:val="left" w:leader="underscore" w:pos="3019"/>
          <w:tab w:val="left" w:leader="underscore" w:pos="3619"/>
        </w:tabs>
        <w:spacing w:before="221" w:line="240" w:lineRule="auto"/>
        <w:rPr>
          <w:rStyle w:val="FontStyle45"/>
          <w:rFonts w:ascii="Arial Narrow" w:hAnsi="Arial Narrow"/>
          <w:sz w:val="24"/>
        </w:rPr>
      </w:pPr>
      <w:r w:rsidRPr="0062291D">
        <w:rPr>
          <w:rStyle w:val="FontStyle45"/>
          <w:rFonts w:ascii="Arial Narrow" w:hAnsi="Arial Narrow"/>
          <w:sz w:val="24"/>
        </w:rPr>
        <w:t>U</w:t>
      </w:r>
      <w:r w:rsidRPr="0062291D">
        <w:rPr>
          <w:rStyle w:val="FontStyle45"/>
          <w:rFonts w:ascii="Arial Narrow" w:hAnsi="Arial Narrow"/>
          <w:sz w:val="24"/>
        </w:rPr>
        <w:tab/>
        <w:t>,</w:t>
      </w:r>
      <w:r w:rsidRPr="0062291D">
        <w:rPr>
          <w:rStyle w:val="FontStyle45"/>
          <w:rFonts w:ascii="Arial Narrow" w:hAnsi="Arial Narrow"/>
          <w:sz w:val="24"/>
        </w:rPr>
        <w:tab/>
        <w:t>.</w:t>
      </w:r>
      <w:r w:rsidRPr="0062291D">
        <w:rPr>
          <w:rStyle w:val="FontStyle45"/>
          <w:rFonts w:ascii="Arial Narrow" w:hAnsi="Arial Narrow"/>
          <w:sz w:val="24"/>
        </w:rPr>
        <w:tab/>
        <w:t>. 202</w:t>
      </w:r>
      <w:r w:rsidR="001F5673">
        <w:rPr>
          <w:rStyle w:val="FontStyle45"/>
          <w:rFonts w:ascii="Arial Narrow" w:hAnsi="Arial Narrow"/>
          <w:sz w:val="24"/>
        </w:rPr>
        <w:t>5</w:t>
      </w:r>
      <w:r w:rsidR="00492BF2" w:rsidRPr="0062291D">
        <w:rPr>
          <w:rStyle w:val="FontStyle45"/>
          <w:rFonts w:ascii="Arial Narrow" w:hAnsi="Arial Narrow"/>
          <w:sz w:val="24"/>
        </w:rPr>
        <w:t>. godine.</w:t>
      </w:r>
    </w:p>
    <w:p w14:paraId="3B938F3E" w14:textId="77777777" w:rsidR="00492BF2" w:rsidRPr="0067707B" w:rsidRDefault="00492BF2" w:rsidP="00492BF2">
      <w:pPr>
        <w:pStyle w:val="Style11"/>
        <w:widowControl/>
        <w:spacing w:line="240" w:lineRule="exact"/>
        <w:ind w:left="5323"/>
        <w:rPr>
          <w:rFonts w:ascii="Arial Narrow" w:hAnsi="Arial Narrow"/>
          <w:sz w:val="22"/>
        </w:rPr>
      </w:pPr>
    </w:p>
    <w:p w14:paraId="4A3DCE4F" w14:textId="77777777" w:rsidR="00CA0CB7" w:rsidRPr="0067707B" w:rsidRDefault="00CA0CB7" w:rsidP="00492BF2">
      <w:pPr>
        <w:pStyle w:val="Style11"/>
        <w:widowControl/>
        <w:spacing w:before="230" w:line="403" w:lineRule="exact"/>
        <w:ind w:left="5323"/>
        <w:rPr>
          <w:rStyle w:val="FontStyle45"/>
          <w:rFonts w:ascii="Arial Narrow" w:hAnsi="Arial Narrow"/>
          <w:sz w:val="22"/>
        </w:rPr>
      </w:pPr>
    </w:p>
    <w:p w14:paraId="39E4B8AB" w14:textId="77777777" w:rsidR="00CA0CB7" w:rsidRPr="0067707B" w:rsidRDefault="00CA0CB7" w:rsidP="00492BF2">
      <w:pPr>
        <w:pStyle w:val="Style11"/>
        <w:widowControl/>
        <w:spacing w:before="230" w:line="403" w:lineRule="exact"/>
        <w:ind w:left="5323"/>
        <w:rPr>
          <w:rStyle w:val="FontStyle45"/>
          <w:rFonts w:ascii="Arial Narrow" w:hAnsi="Arial Narrow"/>
          <w:sz w:val="22"/>
        </w:rPr>
      </w:pPr>
    </w:p>
    <w:p w14:paraId="600E389E" w14:textId="77777777" w:rsidR="00481803" w:rsidRDefault="00492BF2" w:rsidP="00492BF2">
      <w:pPr>
        <w:pStyle w:val="Style11"/>
        <w:widowControl/>
        <w:spacing w:before="230" w:line="403" w:lineRule="exact"/>
        <w:ind w:left="5323"/>
        <w:rPr>
          <w:rStyle w:val="FontStyle45"/>
          <w:rFonts w:ascii="Arial Narrow" w:hAnsi="Arial Narrow"/>
          <w:sz w:val="22"/>
        </w:rPr>
      </w:pPr>
      <w:r w:rsidRPr="0067707B">
        <w:rPr>
          <w:rStyle w:val="FontStyle45"/>
          <w:rFonts w:ascii="Arial Narrow" w:hAnsi="Arial Narrow"/>
          <w:sz w:val="22"/>
        </w:rPr>
        <w:t xml:space="preserve">ZA PONUDITELJA: </w:t>
      </w:r>
    </w:p>
    <w:p w14:paraId="26EB242D" w14:textId="0C4C2403" w:rsidR="00492BF2" w:rsidRPr="0067707B" w:rsidRDefault="00492BF2" w:rsidP="00492BF2">
      <w:pPr>
        <w:pStyle w:val="Style11"/>
        <w:widowControl/>
        <w:spacing w:before="230" w:line="403" w:lineRule="exact"/>
        <w:ind w:left="5323"/>
        <w:rPr>
          <w:rStyle w:val="FontStyle45"/>
          <w:rFonts w:ascii="Arial Narrow" w:hAnsi="Arial Narrow"/>
          <w:sz w:val="22"/>
        </w:rPr>
      </w:pPr>
      <w:r w:rsidRPr="0067707B">
        <w:rPr>
          <w:rStyle w:val="FontStyle45"/>
          <w:rFonts w:ascii="Arial Narrow" w:hAnsi="Arial Narrow"/>
          <w:sz w:val="22"/>
        </w:rPr>
        <w:t>(IME I PREZIME, te potpis ovlaštene osobe)</w:t>
      </w:r>
    </w:p>
    <w:p w14:paraId="25D7A658" w14:textId="77777777" w:rsidR="00492BF2" w:rsidRPr="0067707B" w:rsidRDefault="00492BF2" w:rsidP="00492BF2">
      <w:pPr>
        <w:pStyle w:val="Style33"/>
        <w:widowControl/>
        <w:spacing w:line="240" w:lineRule="exact"/>
        <w:jc w:val="both"/>
        <w:rPr>
          <w:rFonts w:ascii="Arial Narrow" w:hAnsi="Arial Narrow"/>
          <w:sz w:val="22"/>
        </w:rPr>
      </w:pPr>
    </w:p>
    <w:p w14:paraId="19FCE20F" w14:textId="77777777" w:rsidR="002D2355" w:rsidRPr="0067707B" w:rsidRDefault="002D2355" w:rsidP="002D2355">
      <w:pPr>
        <w:pStyle w:val="Naslov2"/>
        <w:ind w:left="7788"/>
        <w:rPr>
          <w:rFonts w:ascii="Arial Narrow" w:hAnsi="Arial Narrow"/>
          <w:b w:val="0"/>
          <w:bCs w:val="0"/>
          <w:color w:val="auto"/>
          <w:sz w:val="22"/>
          <w:szCs w:val="24"/>
          <w:lang w:eastAsia="hr-HR"/>
        </w:rPr>
      </w:pPr>
      <w:bookmarkStart w:id="47" w:name="_Toc368314255"/>
    </w:p>
    <w:p w14:paraId="413A7EF5" w14:textId="77777777" w:rsidR="002D2355" w:rsidRPr="0067707B" w:rsidRDefault="002D2355" w:rsidP="002D2355">
      <w:pPr>
        <w:rPr>
          <w:rFonts w:ascii="Arial Narrow" w:hAnsi="Arial Narrow"/>
          <w:szCs w:val="24"/>
          <w:lang w:eastAsia="hr-HR"/>
        </w:rPr>
      </w:pPr>
    </w:p>
    <w:bookmarkEnd w:id="47"/>
    <w:p w14:paraId="1FF2219A" w14:textId="133D0EBE" w:rsidR="00B72FA1" w:rsidRPr="0067707B" w:rsidRDefault="00B72FA1" w:rsidP="00BA343F">
      <w:pPr>
        <w:spacing w:after="240"/>
        <w:rPr>
          <w:rFonts w:ascii="Arial Narrow" w:hAnsi="Arial Narrow"/>
          <w:sz w:val="24"/>
          <w:szCs w:val="24"/>
        </w:rPr>
      </w:pPr>
    </w:p>
    <w:sectPr w:rsidR="00B72FA1" w:rsidRPr="0067707B" w:rsidSect="003B784F">
      <w:headerReference w:type="default" r:id="rId12"/>
      <w:footerReference w:type="default" r:id="rId13"/>
      <w:headerReference w:type="first" r:id="rId14"/>
      <w:footerReference w:type="first" r:id="rId15"/>
      <w:pgSz w:w="11906" w:h="16838"/>
      <w:pgMar w:top="1135" w:right="1133" w:bottom="851" w:left="1417" w:header="568" w:footer="40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F7CF" w14:textId="77777777" w:rsidR="002B3CAF" w:rsidRDefault="002B3CAF" w:rsidP="00492BF2">
      <w:pPr>
        <w:spacing w:after="0" w:line="240" w:lineRule="auto"/>
      </w:pPr>
      <w:r>
        <w:separator/>
      </w:r>
    </w:p>
  </w:endnote>
  <w:endnote w:type="continuationSeparator" w:id="0">
    <w:p w14:paraId="68A456E7" w14:textId="77777777" w:rsidR="002B3CAF" w:rsidRDefault="002B3CAF" w:rsidP="0049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Dutch">
    <w:altName w:val="Times New Roman"/>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Bold">
    <w:altName w:val="Arial Unicode MS"/>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0" w:usb1="08070000" w:usb2="00000010" w:usb3="00000000" w:csb0="0002000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763F" w14:textId="66C4CE89" w:rsidR="00EF78E6" w:rsidRPr="00DF5331" w:rsidRDefault="00EF78E6" w:rsidP="000D033B">
    <w:pPr>
      <w:pStyle w:val="Podnoje"/>
      <w:tabs>
        <w:tab w:val="left" w:pos="4125"/>
      </w:tabs>
    </w:pPr>
    <w:r>
      <w:tab/>
    </w:r>
    <w:r>
      <w:tab/>
    </w:r>
    <w:r>
      <w:tab/>
    </w:r>
    <w:r>
      <w:fldChar w:fldCharType="begin"/>
    </w:r>
    <w:r>
      <w:instrText xml:space="preserve"> PAGE   \* MERGEFORMAT </w:instrText>
    </w:r>
    <w:r>
      <w:fldChar w:fldCharType="separate"/>
    </w:r>
    <w:r>
      <w:rPr>
        <w:noProof/>
      </w:rPr>
      <w:t>2</w:t>
    </w:r>
    <w:r>
      <w:rPr>
        <w:noProof/>
      </w:rPr>
      <w:t>9</w:t>
    </w:r>
    <w:r>
      <w:fldChar w:fldCharType="end"/>
    </w:r>
    <w:r>
      <w:t xml:space="preserve"> / </w:t>
    </w:r>
    <w:r>
      <w:rPr>
        <w:noProof/>
      </w:rPr>
      <w:fldChar w:fldCharType="begin"/>
    </w:r>
    <w:r>
      <w:rPr>
        <w:noProof/>
      </w:rPr>
      <w:instrText xml:space="preserve"> NUMPAGES   \* MERGEFORMAT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D128" w14:textId="6470F705" w:rsidR="00EF78E6" w:rsidRDefault="00EF78E6" w:rsidP="000D033B">
    <w:pPr>
      <w:pStyle w:val="Podnoje"/>
    </w:pPr>
    <w:r>
      <w:rPr>
        <w:noProof/>
      </w:rPr>
      <w:fldChar w:fldCharType="begin"/>
    </w:r>
    <w:r>
      <w:rPr>
        <w:noProof/>
      </w:rPr>
      <w:instrText xml:space="preserve"> FILENAME   \* MERGEFORMAT </w:instrText>
    </w:r>
    <w:r>
      <w:rPr>
        <w:noProof/>
      </w:rPr>
      <w:fldChar w:fldCharType="separate"/>
    </w:r>
    <w:r w:rsidR="00B3051A">
      <w:rPr>
        <w:noProof/>
      </w:rPr>
      <w:t>DON - opskrba električnom energijom Petrijevci za 2026</w:t>
    </w:r>
    <w:r>
      <w:rPr>
        <w:noProof/>
      </w:rPr>
      <w:fldChar w:fldCharType="end"/>
    </w:r>
    <w:r>
      <w:tab/>
    </w:r>
    <w:r>
      <w:tab/>
    </w:r>
    <w:r>
      <w:fldChar w:fldCharType="begin"/>
    </w:r>
    <w:r>
      <w:instrText xml:space="preserve"> PAGE   \* MERGEFORMAT </w:instrText>
    </w:r>
    <w:r>
      <w:fldChar w:fldCharType="separate"/>
    </w:r>
    <w:r>
      <w:rPr>
        <w:noProof/>
      </w:rPr>
      <w:t>1</w:t>
    </w:r>
    <w:r>
      <w:fldChar w:fldCharType="end"/>
    </w:r>
    <w:r>
      <w:t xml:space="preserve"> / </w:t>
    </w:r>
    <w:r>
      <w:rPr>
        <w:noProof/>
      </w:rPr>
      <w:fldChar w:fldCharType="begin"/>
    </w:r>
    <w:r>
      <w:rPr>
        <w:noProof/>
      </w:rPr>
      <w:instrText xml:space="preserve"> NUMPAGES   \* MERGEFORMAT </w:instrText>
    </w:r>
    <w:r>
      <w:rPr>
        <w:noProof/>
      </w:rPr>
      <w:fldChar w:fldCharType="separate"/>
    </w:r>
    <w:r>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76C" w14:textId="77777777" w:rsidR="002B3CAF" w:rsidRDefault="002B3CAF" w:rsidP="00492BF2">
      <w:pPr>
        <w:spacing w:after="0" w:line="240" w:lineRule="auto"/>
      </w:pPr>
      <w:r>
        <w:separator/>
      </w:r>
    </w:p>
  </w:footnote>
  <w:footnote w:type="continuationSeparator" w:id="0">
    <w:p w14:paraId="3DC00A45" w14:textId="77777777" w:rsidR="002B3CAF" w:rsidRDefault="002B3CAF" w:rsidP="0049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ECA9" w14:textId="0A0C44B7" w:rsidR="00EF78E6" w:rsidRDefault="00EF78E6" w:rsidP="00EF47E3">
    <w:pPr>
      <w:pStyle w:val="Zaglavlje"/>
      <w:jc w:val="center"/>
    </w:pPr>
    <w:r>
      <w:t xml:space="preserve">DOKUMENTACIJA O NABAVI </w:t>
    </w:r>
    <w:r w:rsidR="007039AD">
      <w:t>– OPĆINA PETRIJEVCI</w:t>
    </w:r>
    <w:r w:rsidR="00087CBD">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B6DD" w14:textId="77777777" w:rsidR="00EF78E6" w:rsidRDefault="00EF78E6">
    <w:pPr>
      <w:pStyle w:val="Zaglavlje"/>
    </w:pPr>
    <w:r>
      <w:rPr>
        <w:noProof/>
        <w:lang w:eastAsia="hr-HR"/>
      </w:rPr>
      <w:drawing>
        <wp:anchor distT="0" distB="0" distL="114300" distR="114300" simplePos="0" relativeHeight="251658240" behindDoc="1" locked="1" layoutInCell="1" allowOverlap="1" wp14:anchorId="3358B7F5" wp14:editId="6D961189">
          <wp:simplePos x="0" y="0"/>
          <wp:positionH relativeFrom="page">
            <wp:posOffset>0</wp:posOffset>
          </wp:positionH>
          <wp:positionV relativeFrom="page">
            <wp:posOffset>0</wp:posOffset>
          </wp:positionV>
          <wp:extent cx="7560945" cy="1978660"/>
          <wp:effectExtent l="0" t="0" r="0" b="0"/>
          <wp:wrapNone/>
          <wp:docPr id="745337294" name="Slika 745337294"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BA4"/>
    <w:multiLevelType w:val="hybridMultilevel"/>
    <w:tmpl w:val="117630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8B2B75"/>
    <w:multiLevelType w:val="multilevel"/>
    <w:tmpl w:val="6B9CBE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8F5E92"/>
    <w:multiLevelType w:val="multilevel"/>
    <w:tmpl w:val="503A13CE"/>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21E96"/>
    <w:multiLevelType w:val="hybridMultilevel"/>
    <w:tmpl w:val="FFF60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5245"/>
    <w:multiLevelType w:val="hybridMultilevel"/>
    <w:tmpl w:val="BA2EFC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DA6107"/>
    <w:multiLevelType w:val="hybridMultilevel"/>
    <w:tmpl w:val="28AA46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D7713A"/>
    <w:multiLevelType w:val="hybridMultilevel"/>
    <w:tmpl w:val="658E9850"/>
    <w:lvl w:ilvl="0" w:tplc="E23E0260">
      <w:start w:val="1"/>
      <w:numFmt w:val="lowerLetter"/>
      <w:lvlText w:val="%1)"/>
      <w:lvlJc w:val="left"/>
      <w:pPr>
        <w:ind w:left="720" w:hanging="360"/>
      </w:pPr>
      <w:rPr>
        <w:rFonts w:ascii="Times New Roman" w:eastAsia="Calibri" w:hAnsi="Times New Roman" w:cs="Times New Roman"/>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A95921"/>
    <w:multiLevelType w:val="multilevel"/>
    <w:tmpl w:val="0B621C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4A4ACA"/>
    <w:multiLevelType w:val="hybridMultilevel"/>
    <w:tmpl w:val="FD7AE870"/>
    <w:lvl w:ilvl="0" w:tplc="748C9842">
      <w:start w:val="1"/>
      <w:numFmt w:val="decimal"/>
      <w:lvlText w:val="%1.9."/>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A26500"/>
    <w:multiLevelType w:val="hybridMultilevel"/>
    <w:tmpl w:val="7666B9D8"/>
    <w:lvl w:ilvl="0" w:tplc="35FEAB12">
      <w:start w:val="2"/>
      <w:numFmt w:val="decimal"/>
      <w:lvlText w:val="%1."/>
      <w:lvlJc w:val="left"/>
      <w:pPr>
        <w:tabs>
          <w:tab w:val="num" w:pos="1080"/>
        </w:tabs>
        <w:ind w:left="1080" w:hanging="360"/>
      </w:pPr>
      <w:rPr>
        <w:rFonts w:hint="default"/>
        <w:b/>
      </w:rPr>
    </w:lvl>
    <w:lvl w:ilvl="1" w:tplc="56CC6342">
      <w:start w:val="6"/>
      <w:numFmt w:val="bullet"/>
      <w:lvlText w:val="-"/>
      <w:lvlJc w:val="left"/>
      <w:pPr>
        <w:tabs>
          <w:tab w:val="num" w:pos="1800"/>
        </w:tabs>
        <w:ind w:left="1800" w:hanging="360"/>
      </w:pPr>
      <w:rPr>
        <w:rFonts w:ascii="Times New Roman" w:eastAsia="Times New Roman" w:hAnsi="Times New Roman" w:cs="Times New Roman" w:hint="default"/>
      </w:rPr>
    </w:lvl>
    <w:lvl w:ilvl="2" w:tplc="8788DD76">
      <w:start w:val="3"/>
      <w:numFmt w:val="bullet"/>
      <w:lvlText w:val=""/>
      <w:lvlJc w:val="left"/>
      <w:pPr>
        <w:tabs>
          <w:tab w:val="num" w:pos="2700"/>
        </w:tabs>
        <w:ind w:left="2700" w:hanging="360"/>
      </w:pPr>
      <w:rPr>
        <w:rFonts w:ascii="Symbol" w:eastAsia="Times New Roman" w:hAnsi="Symbol" w:cs="Times New Roman" w:hint="default"/>
      </w:rPr>
    </w:lvl>
    <w:lvl w:ilvl="3" w:tplc="DA4C187A">
      <w:start w:val="6"/>
      <w:numFmt w:val="lowerLetter"/>
      <w:lvlText w:val="%4)"/>
      <w:lvlJc w:val="left"/>
      <w:pPr>
        <w:tabs>
          <w:tab w:val="num" w:pos="3240"/>
        </w:tabs>
        <w:ind w:left="3240" w:hanging="360"/>
      </w:pPr>
      <w:rPr>
        <w:rFonts w:hint="default"/>
      </w:rPr>
    </w:lvl>
    <w:lvl w:ilvl="4" w:tplc="509017F4">
      <w:start w:val="7"/>
      <w:numFmt w:val="lowerLetter"/>
      <w:lvlText w:val="%5."/>
      <w:lvlJc w:val="left"/>
      <w:pPr>
        <w:tabs>
          <w:tab w:val="num" w:pos="3960"/>
        </w:tabs>
        <w:ind w:left="3960" w:hanging="360"/>
      </w:pPr>
      <w:rPr>
        <w:rFonts w:hint="default"/>
      </w:r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9AF0E22"/>
    <w:multiLevelType w:val="multilevel"/>
    <w:tmpl w:val="D588687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62060"/>
    <w:multiLevelType w:val="hybridMultilevel"/>
    <w:tmpl w:val="8E0AA61E"/>
    <w:lvl w:ilvl="0" w:tplc="282A5F7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622273"/>
    <w:multiLevelType w:val="multilevel"/>
    <w:tmpl w:val="6B9CBE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9670E8"/>
    <w:multiLevelType w:val="multilevel"/>
    <w:tmpl w:val="AACCBE3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5240AA"/>
    <w:multiLevelType w:val="hybridMultilevel"/>
    <w:tmpl w:val="FA30B7F8"/>
    <w:lvl w:ilvl="0" w:tplc="748C9842">
      <w:start w:val="1"/>
      <w:numFmt w:val="decimal"/>
      <w:lvlText w:val="%1.9."/>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187106"/>
    <w:multiLevelType w:val="multilevel"/>
    <w:tmpl w:val="83A48DC8"/>
    <w:lvl w:ilvl="0">
      <w:start w:val="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DC37E8"/>
    <w:multiLevelType w:val="hybridMultilevel"/>
    <w:tmpl w:val="F476E1DE"/>
    <w:lvl w:ilvl="0" w:tplc="FFFFFFFF">
      <w:start w:val="1"/>
      <w:numFmt w:val="upperRoman"/>
      <w:pStyle w:val="Naslov6"/>
      <w:lvlText w:val="%1."/>
      <w:lvlJc w:val="right"/>
      <w:pPr>
        <w:tabs>
          <w:tab w:val="num" w:pos="540"/>
        </w:tabs>
        <w:ind w:left="540" w:hanging="180"/>
      </w:pPr>
    </w:lvl>
    <w:lvl w:ilvl="1" w:tplc="FFFFFFFF">
      <w:start w:val="1"/>
      <w:numFmt w:val="lowerLetter"/>
      <w:lvlText w:val="%2."/>
      <w:lvlJc w:val="left"/>
      <w:pPr>
        <w:tabs>
          <w:tab w:val="num" w:pos="1440"/>
        </w:tabs>
        <w:ind w:left="1440" w:hanging="360"/>
      </w:pPr>
    </w:lvl>
    <w:lvl w:ilvl="2" w:tplc="82BCE084">
      <w:start w:val="18"/>
      <w:numFmt w:val="bullet"/>
      <w:lvlText w:val=""/>
      <w:lvlJc w:val="left"/>
      <w:pPr>
        <w:tabs>
          <w:tab w:val="num" w:pos="2340"/>
        </w:tabs>
        <w:ind w:left="2340" w:hanging="360"/>
      </w:pPr>
      <w:rPr>
        <w:rFonts w:ascii="Symbol" w:eastAsia="Times New Roman" w:hAnsi="Symbol" w:cs="Times New Roman" w:hint="default"/>
      </w:rPr>
    </w:lvl>
    <w:lvl w:ilvl="3" w:tplc="9DD0DB28">
      <w:start w:val="24"/>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7F66E7D"/>
    <w:multiLevelType w:val="hybridMultilevel"/>
    <w:tmpl w:val="07DCEC40"/>
    <w:lvl w:ilvl="0" w:tplc="748C9842">
      <w:start w:val="1"/>
      <w:numFmt w:val="decimal"/>
      <w:lvlText w:val="%1.9."/>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FB3579"/>
    <w:multiLevelType w:val="multilevel"/>
    <w:tmpl w:val="6B9CBE6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3719CA"/>
    <w:multiLevelType w:val="hybridMultilevel"/>
    <w:tmpl w:val="9BEC2FCC"/>
    <w:lvl w:ilvl="0" w:tplc="22186658">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CC85A72"/>
    <w:multiLevelType w:val="multilevel"/>
    <w:tmpl w:val="43941126"/>
    <w:lvl w:ilvl="0">
      <w:start w:val="1"/>
      <w:numFmt w:val="lowerLetter"/>
      <w:lvlText w:val="%1)"/>
      <w:lvlJc w:val="left"/>
      <w:pPr>
        <w:tabs>
          <w:tab w:val="num" w:pos="540"/>
        </w:tabs>
        <w:ind w:left="540" w:hanging="360"/>
      </w:pPr>
      <w:rPr>
        <w:rFonts w:hint="default"/>
        <w:b w:val="0"/>
        <w:u w:val="none"/>
      </w:rPr>
    </w:lvl>
    <w:lvl w:ilvl="1">
      <w:start w:val="1"/>
      <w:numFmt w:val="decimal"/>
      <w:lvlText w:val="%1.%2."/>
      <w:lvlJc w:val="left"/>
      <w:pPr>
        <w:tabs>
          <w:tab w:val="num" w:pos="900"/>
        </w:tabs>
        <w:ind w:left="900" w:hanging="720"/>
      </w:pPr>
      <w:rPr>
        <w:rFonts w:hint="default"/>
        <w:b w:val="0"/>
        <w:u w:val="none"/>
      </w:rPr>
    </w:lvl>
    <w:lvl w:ilvl="2">
      <w:start w:val="11"/>
      <w:numFmt w:val="decimal"/>
      <w:lvlText w:val="%1.%2.%3."/>
      <w:lvlJc w:val="left"/>
      <w:pPr>
        <w:tabs>
          <w:tab w:val="num" w:pos="900"/>
        </w:tabs>
        <w:ind w:left="900" w:hanging="720"/>
      </w:pPr>
      <w:rPr>
        <w:rFonts w:hint="default"/>
        <w:b w:val="0"/>
        <w:u w:val="none"/>
      </w:rPr>
    </w:lvl>
    <w:lvl w:ilvl="3">
      <w:start w:val="1"/>
      <w:numFmt w:val="decimal"/>
      <w:lvlText w:val="%1.%2.%3.%4."/>
      <w:lvlJc w:val="left"/>
      <w:pPr>
        <w:tabs>
          <w:tab w:val="num" w:pos="1260"/>
        </w:tabs>
        <w:ind w:left="1260" w:hanging="1080"/>
      </w:pPr>
      <w:rPr>
        <w:rFonts w:hint="default"/>
        <w:b w:val="0"/>
        <w:u w:val="none"/>
      </w:rPr>
    </w:lvl>
    <w:lvl w:ilvl="4">
      <w:start w:val="1"/>
      <w:numFmt w:val="decimal"/>
      <w:lvlText w:val="%1.%2.%3.%4.%5."/>
      <w:lvlJc w:val="left"/>
      <w:pPr>
        <w:tabs>
          <w:tab w:val="num" w:pos="1260"/>
        </w:tabs>
        <w:ind w:left="1260" w:hanging="1080"/>
      </w:pPr>
      <w:rPr>
        <w:rFonts w:hint="default"/>
        <w:b w:val="0"/>
        <w:u w:val="none"/>
      </w:rPr>
    </w:lvl>
    <w:lvl w:ilvl="5">
      <w:start w:val="1"/>
      <w:numFmt w:val="decimal"/>
      <w:lvlText w:val="%1.%2.%3.%4.%5.%6."/>
      <w:lvlJc w:val="left"/>
      <w:pPr>
        <w:tabs>
          <w:tab w:val="num" w:pos="1620"/>
        </w:tabs>
        <w:ind w:left="1620" w:hanging="1440"/>
      </w:pPr>
      <w:rPr>
        <w:rFonts w:hint="default"/>
        <w:b w:val="0"/>
        <w:u w:val="none"/>
      </w:rPr>
    </w:lvl>
    <w:lvl w:ilvl="6">
      <w:start w:val="1"/>
      <w:numFmt w:val="decimal"/>
      <w:lvlText w:val="%1.%2.%3.%4.%5.%6.%7."/>
      <w:lvlJc w:val="left"/>
      <w:pPr>
        <w:tabs>
          <w:tab w:val="num" w:pos="1620"/>
        </w:tabs>
        <w:ind w:left="1620" w:hanging="1440"/>
      </w:pPr>
      <w:rPr>
        <w:rFonts w:hint="default"/>
        <w:b w:val="0"/>
        <w:u w:val="none"/>
      </w:rPr>
    </w:lvl>
    <w:lvl w:ilvl="7">
      <w:start w:val="1"/>
      <w:numFmt w:val="decimal"/>
      <w:lvlText w:val="%1.%2.%3.%4.%5.%6.%7.%8."/>
      <w:lvlJc w:val="left"/>
      <w:pPr>
        <w:tabs>
          <w:tab w:val="num" w:pos="1980"/>
        </w:tabs>
        <w:ind w:left="1980" w:hanging="1800"/>
      </w:pPr>
      <w:rPr>
        <w:rFonts w:hint="default"/>
        <w:b w:val="0"/>
        <w:u w:val="none"/>
      </w:rPr>
    </w:lvl>
    <w:lvl w:ilvl="8">
      <w:start w:val="1"/>
      <w:numFmt w:val="decimal"/>
      <w:lvlText w:val="%1.%2.%3.%4.%5.%6.%7.%8.%9."/>
      <w:lvlJc w:val="left"/>
      <w:pPr>
        <w:tabs>
          <w:tab w:val="num" w:pos="2340"/>
        </w:tabs>
        <w:ind w:left="2340" w:hanging="2160"/>
      </w:pPr>
      <w:rPr>
        <w:rFonts w:hint="default"/>
        <w:b w:val="0"/>
        <w:u w:val="none"/>
      </w:rPr>
    </w:lvl>
  </w:abstractNum>
  <w:abstractNum w:abstractNumId="21" w15:restartNumberingAfterBreak="0">
    <w:nsid w:val="62F17591"/>
    <w:multiLevelType w:val="multilevel"/>
    <w:tmpl w:val="1C2AB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9B0AB7"/>
    <w:multiLevelType w:val="hybridMultilevel"/>
    <w:tmpl w:val="39F281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80B3CCD"/>
    <w:multiLevelType w:val="multilevel"/>
    <w:tmpl w:val="26167612"/>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E440D4"/>
    <w:multiLevelType w:val="multilevel"/>
    <w:tmpl w:val="A50E87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3955A8"/>
    <w:multiLevelType w:val="hybridMultilevel"/>
    <w:tmpl w:val="3132A7A8"/>
    <w:lvl w:ilvl="0" w:tplc="1E8E7120">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6" w15:restartNumberingAfterBreak="0">
    <w:nsid w:val="7E613155"/>
    <w:multiLevelType w:val="multilevel"/>
    <w:tmpl w:val="90822F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7181613">
    <w:abstractNumId w:val="16"/>
  </w:num>
  <w:num w:numId="2" w16cid:durableId="1672369572">
    <w:abstractNumId w:val="20"/>
  </w:num>
  <w:num w:numId="3" w16cid:durableId="882985716">
    <w:abstractNumId w:val="11"/>
  </w:num>
  <w:num w:numId="4" w16cid:durableId="1794254212">
    <w:abstractNumId w:val="6"/>
  </w:num>
  <w:num w:numId="5" w16cid:durableId="1703285547">
    <w:abstractNumId w:val="2"/>
  </w:num>
  <w:num w:numId="6" w16cid:durableId="57017539">
    <w:abstractNumId w:val="4"/>
  </w:num>
  <w:num w:numId="7" w16cid:durableId="762334350">
    <w:abstractNumId w:val="25"/>
  </w:num>
  <w:num w:numId="8" w16cid:durableId="1131482195">
    <w:abstractNumId w:val="15"/>
  </w:num>
  <w:num w:numId="9" w16cid:durableId="445738307">
    <w:abstractNumId w:val="19"/>
  </w:num>
  <w:num w:numId="10" w16cid:durableId="1341808184">
    <w:abstractNumId w:val="1"/>
  </w:num>
  <w:num w:numId="11" w16cid:durableId="1773427764">
    <w:abstractNumId w:val="22"/>
  </w:num>
  <w:num w:numId="12" w16cid:durableId="196744800">
    <w:abstractNumId w:val="0"/>
  </w:num>
  <w:num w:numId="13" w16cid:durableId="248587054">
    <w:abstractNumId w:val="12"/>
  </w:num>
  <w:num w:numId="14" w16cid:durableId="1835485643">
    <w:abstractNumId w:val="17"/>
  </w:num>
  <w:num w:numId="15" w16cid:durableId="410153701">
    <w:abstractNumId w:val="8"/>
  </w:num>
  <w:num w:numId="16" w16cid:durableId="921599951">
    <w:abstractNumId w:val="14"/>
  </w:num>
  <w:num w:numId="17" w16cid:durableId="494228339">
    <w:abstractNumId w:val="18"/>
  </w:num>
  <w:num w:numId="18" w16cid:durableId="1467550502">
    <w:abstractNumId w:val="3"/>
  </w:num>
  <w:num w:numId="19" w16cid:durableId="500657329">
    <w:abstractNumId w:val="10"/>
  </w:num>
  <w:num w:numId="20" w16cid:durableId="1281373278">
    <w:abstractNumId w:val="23"/>
  </w:num>
  <w:num w:numId="21" w16cid:durableId="96028056">
    <w:abstractNumId w:val="21"/>
  </w:num>
  <w:num w:numId="22" w16cid:durableId="1857108341">
    <w:abstractNumId w:val="26"/>
  </w:num>
  <w:num w:numId="23" w16cid:durableId="1320573981">
    <w:abstractNumId w:val="5"/>
  </w:num>
  <w:num w:numId="24" w16cid:durableId="153642990">
    <w:abstractNumId w:val="9"/>
  </w:num>
  <w:num w:numId="25" w16cid:durableId="877084349">
    <w:abstractNumId w:val="24"/>
  </w:num>
  <w:num w:numId="26" w16cid:durableId="148911583">
    <w:abstractNumId w:val="13"/>
  </w:num>
  <w:num w:numId="27" w16cid:durableId="61672186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C0"/>
    <w:rsid w:val="00001DF9"/>
    <w:rsid w:val="00002AD3"/>
    <w:rsid w:val="00011296"/>
    <w:rsid w:val="00026D6B"/>
    <w:rsid w:val="00037668"/>
    <w:rsid w:val="00040FC0"/>
    <w:rsid w:val="00042DCA"/>
    <w:rsid w:val="00045CCD"/>
    <w:rsid w:val="00047B21"/>
    <w:rsid w:val="000668A7"/>
    <w:rsid w:val="000701BE"/>
    <w:rsid w:val="00071BD7"/>
    <w:rsid w:val="00071EB0"/>
    <w:rsid w:val="00081115"/>
    <w:rsid w:val="0008476D"/>
    <w:rsid w:val="0008481B"/>
    <w:rsid w:val="000848D8"/>
    <w:rsid w:val="00087CBD"/>
    <w:rsid w:val="00093438"/>
    <w:rsid w:val="00096F6B"/>
    <w:rsid w:val="00097669"/>
    <w:rsid w:val="00097DE1"/>
    <w:rsid w:val="000A49DF"/>
    <w:rsid w:val="000A4BD3"/>
    <w:rsid w:val="000B00AC"/>
    <w:rsid w:val="000B04A2"/>
    <w:rsid w:val="000C0175"/>
    <w:rsid w:val="000C1D60"/>
    <w:rsid w:val="000C240D"/>
    <w:rsid w:val="000C3AC3"/>
    <w:rsid w:val="000D033B"/>
    <w:rsid w:val="000D0962"/>
    <w:rsid w:val="000D3037"/>
    <w:rsid w:val="000D3478"/>
    <w:rsid w:val="000D3C1C"/>
    <w:rsid w:val="000D4380"/>
    <w:rsid w:val="000D46DD"/>
    <w:rsid w:val="000D6461"/>
    <w:rsid w:val="000E1112"/>
    <w:rsid w:val="000E5174"/>
    <w:rsid w:val="000E5623"/>
    <w:rsid w:val="000E6C0E"/>
    <w:rsid w:val="000E7992"/>
    <w:rsid w:val="000F152F"/>
    <w:rsid w:val="000F21FE"/>
    <w:rsid w:val="000F427D"/>
    <w:rsid w:val="00100402"/>
    <w:rsid w:val="00100CA4"/>
    <w:rsid w:val="00102699"/>
    <w:rsid w:val="00111060"/>
    <w:rsid w:val="00113995"/>
    <w:rsid w:val="00113AD8"/>
    <w:rsid w:val="00114427"/>
    <w:rsid w:val="00114AA4"/>
    <w:rsid w:val="001170A5"/>
    <w:rsid w:val="00123A2A"/>
    <w:rsid w:val="0013154F"/>
    <w:rsid w:val="00131CB3"/>
    <w:rsid w:val="001330C9"/>
    <w:rsid w:val="001366C4"/>
    <w:rsid w:val="00137A5E"/>
    <w:rsid w:val="00141C32"/>
    <w:rsid w:val="001442F2"/>
    <w:rsid w:val="00147F48"/>
    <w:rsid w:val="0015150E"/>
    <w:rsid w:val="00152CDB"/>
    <w:rsid w:val="001604E1"/>
    <w:rsid w:val="00161F18"/>
    <w:rsid w:val="00162EF1"/>
    <w:rsid w:val="001631B7"/>
    <w:rsid w:val="001644AE"/>
    <w:rsid w:val="0016465B"/>
    <w:rsid w:val="00164783"/>
    <w:rsid w:val="00164A53"/>
    <w:rsid w:val="0016579C"/>
    <w:rsid w:val="00167694"/>
    <w:rsid w:val="00171B74"/>
    <w:rsid w:val="00171C05"/>
    <w:rsid w:val="00174620"/>
    <w:rsid w:val="0017710A"/>
    <w:rsid w:val="00185B11"/>
    <w:rsid w:val="001916AC"/>
    <w:rsid w:val="00193094"/>
    <w:rsid w:val="00195923"/>
    <w:rsid w:val="00195A0F"/>
    <w:rsid w:val="001A693F"/>
    <w:rsid w:val="001B1369"/>
    <w:rsid w:val="001B1CA8"/>
    <w:rsid w:val="001B1EB7"/>
    <w:rsid w:val="001C078F"/>
    <w:rsid w:val="001C0DFB"/>
    <w:rsid w:val="001C163B"/>
    <w:rsid w:val="001C2F36"/>
    <w:rsid w:val="001D2E3A"/>
    <w:rsid w:val="001E19E9"/>
    <w:rsid w:val="001E1F98"/>
    <w:rsid w:val="001E3C56"/>
    <w:rsid w:val="001E6A76"/>
    <w:rsid w:val="001E6DFE"/>
    <w:rsid w:val="001E6F8B"/>
    <w:rsid w:val="001F55D5"/>
    <w:rsid w:val="001F5673"/>
    <w:rsid w:val="001F6419"/>
    <w:rsid w:val="00205047"/>
    <w:rsid w:val="00205F79"/>
    <w:rsid w:val="002118EE"/>
    <w:rsid w:val="002142DF"/>
    <w:rsid w:val="00226311"/>
    <w:rsid w:val="0023512C"/>
    <w:rsid w:val="00240804"/>
    <w:rsid w:val="00245663"/>
    <w:rsid w:val="0024736F"/>
    <w:rsid w:val="002503A6"/>
    <w:rsid w:val="00250FF3"/>
    <w:rsid w:val="00260A4A"/>
    <w:rsid w:val="00270BC9"/>
    <w:rsid w:val="00272C8D"/>
    <w:rsid w:val="00273110"/>
    <w:rsid w:val="0027436B"/>
    <w:rsid w:val="0027536B"/>
    <w:rsid w:val="00277038"/>
    <w:rsid w:val="00283B66"/>
    <w:rsid w:val="002860BE"/>
    <w:rsid w:val="00292161"/>
    <w:rsid w:val="002A2CFA"/>
    <w:rsid w:val="002A43C3"/>
    <w:rsid w:val="002B3CAF"/>
    <w:rsid w:val="002C0360"/>
    <w:rsid w:val="002C4714"/>
    <w:rsid w:val="002C51C0"/>
    <w:rsid w:val="002C7A55"/>
    <w:rsid w:val="002D2355"/>
    <w:rsid w:val="002D34EE"/>
    <w:rsid w:val="002D43BB"/>
    <w:rsid w:val="002D445D"/>
    <w:rsid w:val="002D5298"/>
    <w:rsid w:val="002D5894"/>
    <w:rsid w:val="002D5F0E"/>
    <w:rsid w:val="002E2821"/>
    <w:rsid w:val="002E62D0"/>
    <w:rsid w:val="002F1A38"/>
    <w:rsid w:val="002F4EF7"/>
    <w:rsid w:val="002F516F"/>
    <w:rsid w:val="002F5FFC"/>
    <w:rsid w:val="00307B3D"/>
    <w:rsid w:val="00311063"/>
    <w:rsid w:val="00312BEE"/>
    <w:rsid w:val="0032212E"/>
    <w:rsid w:val="00322441"/>
    <w:rsid w:val="00330D65"/>
    <w:rsid w:val="0033167D"/>
    <w:rsid w:val="0033177C"/>
    <w:rsid w:val="00337762"/>
    <w:rsid w:val="0034179C"/>
    <w:rsid w:val="00343EBF"/>
    <w:rsid w:val="00352F0D"/>
    <w:rsid w:val="00357540"/>
    <w:rsid w:val="00360BCC"/>
    <w:rsid w:val="00363880"/>
    <w:rsid w:val="00373145"/>
    <w:rsid w:val="003731B2"/>
    <w:rsid w:val="00376C44"/>
    <w:rsid w:val="00377C8B"/>
    <w:rsid w:val="00377D10"/>
    <w:rsid w:val="00381DE5"/>
    <w:rsid w:val="0038576F"/>
    <w:rsid w:val="00386023"/>
    <w:rsid w:val="0039004A"/>
    <w:rsid w:val="00390400"/>
    <w:rsid w:val="0039361A"/>
    <w:rsid w:val="003A418A"/>
    <w:rsid w:val="003A4E44"/>
    <w:rsid w:val="003B13B9"/>
    <w:rsid w:val="003B260A"/>
    <w:rsid w:val="003B47D0"/>
    <w:rsid w:val="003B784F"/>
    <w:rsid w:val="003C743F"/>
    <w:rsid w:val="003D03B5"/>
    <w:rsid w:val="003E56C5"/>
    <w:rsid w:val="003E6E32"/>
    <w:rsid w:val="003F24CB"/>
    <w:rsid w:val="003F6796"/>
    <w:rsid w:val="004067C6"/>
    <w:rsid w:val="00406A7F"/>
    <w:rsid w:val="00412948"/>
    <w:rsid w:val="00413070"/>
    <w:rsid w:val="00417494"/>
    <w:rsid w:val="00427BE6"/>
    <w:rsid w:val="0043009C"/>
    <w:rsid w:val="004404A1"/>
    <w:rsid w:val="004405B5"/>
    <w:rsid w:val="004441FA"/>
    <w:rsid w:val="004476B1"/>
    <w:rsid w:val="00450630"/>
    <w:rsid w:val="004521A0"/>
    <w:rsid w:val="004538FF"/>
    <w:rsid w:val="0046268B"/>
    <w:rsid w:val="004739CF"/>
    <w:rsid w:val="00481803"/>
    <w:rsid w:val="00481DBF"/>
    <w:rsid w:val="00483AC6"/>
    <w:rsid w:val="004865FE"/>
    <w:rsid w:val="00492BF2"/>
    <w:rsid w:val="0049342B"/>
    <w:rsid w:val="004A0076"/>
    <w:rsid w:val="004A2B9D"/>
    <w:rsid w:val="004A5C57"/>
    <w:rsid w:val="004B2F57"/>
    <w:rsid w:val="004B4271"/>
    <w:rsid w:val="004C3323"/>
    <w:rsid w:val="004C4E6B"/>
    <w:rsid w:val="004C6471"/>
    <w:rsid w:val="004D30B9"/>
    <w:rsid w:val="004E59E9"/>
    <w:rsid w:val="004E6B47"/>
    <w:rsid w:val="004E7EC1"/>
    <w:rsid w:val="004E7FA7"/>
    <w:rsid w:val="004F3D5A"/>
    <w:rsid w:val="004F5BE1"/>
    <w:rsid w:val="004F7007"/>
    <w:rsid w:val="00502245"/>
    <w:rsid w:val="0051042C"/>
    <w:rsid w:val="00511278"/>
    <w:rsid w:val="005172AE"/>
    <w:rsid w:val="00517CEA"/>
    <w:rsid w:val="00521BE7"/>
    <w:rsid w:val="0052496B"/>
    <w:rsid w:val="00525A50"/>
    <w:rsid w:val="00531462"/>
    <w:rsid w:val="00532F5E"/>
    <w:rsid w:val="0053662D"/>
    <w:rsid w:val="00537CDE"/>
    <w:rsid w:val="00550CFC"/>
    <w:rsid w:val="005538C6"/>
    <w:rsid w:val="00556571"/>
    <w:rsid w:val="00557FD6"/>
    <w:rsid w:val="00561AE6"/>
    <w:rsid w:val="00564C41"/>
    <w:rsid w:val="00576BAE"/>
    <w:rsid w:val="0058145C"/>
    <w:rsid w:val="005831E8"/>
    <w:rsid w:val="005831E9"/>
    <w:rsid w:val="00585A2C"/>
    <w:rsid w:val="00587B68"/>
    <w:rsid w:val="0059062D"/>
    <w:rsid w:val="0059422F"/>
    <w:rsid w:val="00596D15"/>
    <w:rsid w:val="00597378"/>
    <w:rsid w:val="005A2B7C"/>
    <w:rsid w:val="005A36DF"/>
    <w:rsid w:val="005A4010"/>
    <w:rsid w:val="005A46BD"/>
    <w:rsid w:val="005A54C5"/>
    <w:rsid w:val="005A7E7E"/>
    <w:rsid w:val="005B29A8"/>
    <w:rsid w:val="005B2C7E"/>
    <w:rsid w:val="005B3DBA"/>
    <w:rsid w:val="005B70B1"/>
    <w:rsid w:val="005C0EE8"/>
    <w:rsid w:val="005C41F3"/>
    <w:rsid w:val="005C464B"/>
    <w:rsid w:val="005C6B33"/>
    <w:rsid w:val="005D16E8"/>
    <w:rsid w:val="005D1F2F"/>
    <w:rsid w:val="005D5090"/>
    <w:rsid w:val="005D72DE"/>
    <w:rsid w:val="005E0439"/>
    <w:rsid w:val="005E0B0E"/>
    <w:rsid w:val="005E1BFA"/>
    <w:rsid w:val="005E3826"/>
    <w:rsid w:val="005F353D"/>
    <w:rsid w:val="005F4627"/>
    <w:rsid w:val="005F58F2"/>
    <w:rsid w:val="005F6D73"/>
    <w:rsid w:val="005F7CC0"/>
    <w:rsid w:val="006018EC"/>
    <w:rsid w:val="006024DC"/>
    <w:rsid w:val="00607D34"/>
    <w:rsid w:val="00612AA5"/>
    <w:rsid w:val="0061313C"/>
    <w:rsid w:val="0061330B"/>
    <w:rsid w:val="006166D5"/>
    <w:rsid w:val="00616708"/>
    <w:rsid w:val="00617E80"/>
    <w:rsid w:val="00620670"/>
    <w:rsid w:val="0062291D"/>
    <w:rsid w:val="00624012"/>
    <w:rsid w:val="0062600D"/>
    <w:rsid w:val="006311AE"/>
    <w:rsid w:val="00633E0F"/>
    <w:rsid w:val="0063498C"/>
    <w:rsid w:val="00637053"/>
    <w:rsid w:val="006402E3"/>
    <w:rsid w:val="0064172F"/>
    <w:rsid w:val="0064251E"/>
    <w:rsid w:val="00642ADE"/>
    <w:rsid w:val="00645771"/>
    <w:rsid w:val="006471F6"/>
    <w:rsid w:val="00651FDF"/>
    <w:rsid w:val="00652900"/>
    <w:rsid w:val="00657882"/>
    <w:rsid w:val="006601F8"/>
    <w:rsid w:val="00665307"/>
    <w:rsid w:val="0067220F"/>
    <w:rsid w:val="0067284B"/>
    <w:rsid w:val="006740A1"/>
    <w:rsid w:val="00675984"/>
    <w:rsid w:val="0067707B"/>
    <w:rsid w:val="0067785E"/>
    <w:rsid w:val="00683C85"/>
    <w:rsid w:val="0069295B"/>
    <w:rsid w:val="006940B4"/>
    <w:rsid w:val="006971E1"/>
    <w:rsid w:val="006A1805"/>
    <w:rsid w:val="006A6D58"/>
    <w:rsid w:val="006B3655"/>
    <w:rsid w:val="006B6902"/>
    <w:rsid w:val="006B7351"/>
    <w:rsid w:val="006C1DEF"/>
    <w:rsid w:val="006C7B2D"/>
    <w:rsid w:val="006D2410"/>
    <w:rsid w:val="006D6BC8"/>
    <w:rsid w:val="006D7A8D"/>
    <w:rsid w:val="006E369F"/>
    <w:rsid w:val="006E67C2"/>
    <w:rsid w:val="006F0371"/>
    <w:rsid w:val="006F10E1"/>
    <w:rsid w:val="006F1B6C"/>
    <w:rsid w:val="006F28A2"/>
    <w:rsid w:val="006F30C0"/>
    <w:rsid w:val="006F3E45"/>
    <w:rsid w:val="006F51B2"/>
    <w:rsid w:val="006F5BD0"/>
    <w:rsid w:val="006F7468"/>
    <w:rsid w:val="0070006D"/>
    <w:rsid w:val="007039AD"/>
    <w:rsid w:val="00715891"/>
    <w:rsid w:val="00715B26"/>
    <w:rsid w:val="00716C2C"/>
    <w:rsid w:val="007174B7"/>
    <w:rsid w:val="00717DB4"/>
    <w:rsid w:val="00721301"/>
    <w:rsid w:val="0072151B"/>
    <w:rsid w:val="00726589"/>
    <w:rsid w:val="00727F9F"/>
    <w:rsid w:val="007321CF"/>
    <w:rsid w:val="0073427C"/>
    <w:rsid w:val="00734A57"/>
    <w:rsid w:val="00741CB0"/>
    <w:rsid w:val="00741DAC"/>
    <w:rsid w:val="007430F8"/>
    <w:rsid w:val="00744B15"/>
    <w:rsid w:val="00751714"/>
    <w:rsid w:val="00755EAA"/>
    <w:rsid w:val="007612AD"/>
    <w:rsid w:val="00761F9E"/>
    <w:rsid w:val="0076382F"/>
    <w:rsid w:val="00766C2C"/>
    <w:rsid w:val="00767B39"/>
    <w:rsid w:val="00770021"/>
    <w:rsid w:val="00771237"/>
    <w:rsid w:val="007722C7"/>
    <w:rsid w:val="00782B97"/>
    <w:rsid w:val="00787D41"/>
    <w:rsid w:val="007903CF"/>
    <w:rsid w:val="00790A19"/>
    <w:rsid w:val="00792385"/>
    <w:rsid w:val="00795B0E"/>
    <w:rsid w:val="00795B10"/>
    <w:rsid w:val="007A2C34"/>
    <w:rsid w:val="007A7D71"/>
    <w:rsid w:val="007B141F"/>
    <w:rsid w:val="007B1E5D"/>
    <w:rsid w:val="007B33DC"/>
    <w:rsid w:val="007B5188"/>
    <w:rsid w:val="007B58BC"/>
    <w:rsid w:val="007C5883"/>
    <w:rsid w:val="007D0459"/>
    <w:rsid w:val="007D0D60"/>
    <w:rsid w:val="007D20E8"/>
    <w:rsid w:val="007D31DD"/>
    <w:rsid w:val="007E101E"/>
    <w:rsid w:val="007E3EAF"/>
    <w:rsid w:val="007F45EB"/>
    <w:rsid w:val="007F47E6"/>
    <w:rsid w:val="007F51C4"/>
    <w:rsid w:val="00806A60"/>
    <w:rsid w:val="008108B8"/>
    <w:rsid w:val="00810908"/>
    <w:rsid w:val="00812B60"/>
    <w:rsid w:val="00812FF5"/>
    <w:rsid w:val="00814DCE"/>
    <w:rsid w:val="0081709A"/>
    <w:rsid w:val="008171A7"/>
    <w:rsid w:val="00823299"/>
    <w:rsid w:val="00823D3A"/>
    <w:rsid w:val="00823DBD"/>
    <w:rsid w:val="008249C1"/>
    <w:rsid w:val="00827122"/>
    <w:rsid w:val="00827EB8"/>
    <w:rsid w:val="00831796"/>
    <w:rsid w:val="0083370F"/>
    <w:rsid w:val="008346E9"/>
    <w:rsid w:val="00837814"/>
    <w:rsid w:val="00842CA3"/>
    <w:rsid w:val="00842FEF"/>
    <w:rsid w:val="008443E1"/>
    <w:rsid w:val="008447E0"/>
    <w:rsid w:val="0085409F"/>
    <w:rsid w:val="00863535"/>
    <w:rsid w:val="00874B2F"/>
    <w:rsid w:val="00877210"/>
    <w:rsid w:val="008851D5"/>
    <w:rsid w:val="00890A6C"/>
    <w:rsid w:val="008924EB"/>
    <w:rsid w:val="00892AF3"/>
    <w:rsid w:val="00893354"/>
    <w:rsid w:val="00894B5F"/>
    <w:rsid w:val="008962E9"/>
    <w:rsid w:val="008A0B5E"/>
    <w:rsid w:val="008A453C"/>
    <w:rsid w:val="008B08F7"/>
    <w:rsid w:val="008B2503"/>
    <w:rsid w:val="008B25F1"/>
    <w:rsid w:val="008B3F3C"/>
    <w:rsid w:val="008B589C"/>
    <w:rsid w:val="008C47C0"/>
    <w:rsid w:val="008C5497"/>
    <w:rsid w:val="008E1739"/>
    <w:rsid w:val="008E27A4"/>
    <w:rsid w:val="00900F87"/>
    <w:rsid w:val="009010DB"/>
    <w:rsid w:val="0091321E"/>
    <w:rsid w:val="00916109"/>
    <w:rsid w:val="0091762B"/>
    <w:rsid w:val="00921618"/>
    <w:rsid w:val="00925BA2"/>
    <w:rsid w:val="00933B97"/>
    <w:rsid w:val="00941977"/>
    <w:rsid w:val="009427CA"/>
    <w:rsid w:val="00942C7C"/>
    <w:rsid w:val="00946E0C"/>
    <w:rsid w:val="00950B44"/>
    <w:rsid w:val="009559E8"/>
    <w:rsid w:val="00957679"/>
    <w:rsid w:val="00957A08"/>
    <w:rsid w:val="00957B5F"/>
    <w:rsid w:val="00960EC9"/>
    <w:rsid w:val="009615AB"/>
    <w:rsid w:val="0096695A"/>
    <w:rsid w:val="009676D6"/>
    <w:rsid w:val="00971408"/>
    <w:rsid w:val="00974C52"/>
    <w:rsid w:val="009806BC"/>
    <w:rsid w:val="009806E7"/>
    <w:rsid w:val="009832E2"/>
    <w:rsid w:val="00990B72"/>
    <w:rsid w:val="009947CD"/>
    <w:rsid w:val="009949B6"/>
    <w:rsid w:val="0099567A"/>
    <w:rsid w:val="009A2462"/>
    <w:rsid w:val="009A2EAF"/>
    <w:rsid w:val="009A4729"/>
    <w:rsid w:val="009A5243"/>
    <w:rsid w:val="009A52EA"/>
    <w:rsid w:val="009A63AF"/>
    <w:rsid w:val="009A78F4"/>
    <w:rsid w:val="009B11D4"/>
    <w:rsid w:val="009B499E"/>
    <w:rsid w:val="009B72DE"/>
    <w:rsid w:val="009C1216"/>
    <w:rsid w:val="009C3BC5"/>
    <w:rsid w:val="009D2779"/>
    <w:rsid w:val="009D4C50"/>
    <w:rsid w:val="009E22A9"/>
    <w:rsid w:val="009E37E5"/>
    <w:rsid w:val="009E56BB"/>
    <w:rsid w:val="009E7239"/>
    <w:rsid w:val="009F0A82"/>
    <w:rsid w:val="009F1FE6"/>
    <w:rsid w:val="009F21AA"/>
    <w:rsid w:val="00A06141"/>
    <w:rsid w:val="00A06308"/>
    <w:rsid w:val="00A123E7"/>
    <w:rsid w:val="00A1418F"/>
    <w:rsid w:val="00A14691"/>
    <w:rsid w:val="00A15585"/>
    <w:rsid w:val="00A15AB0"/>
    <w:rsid w:val="00A216BF"/>
    <w:rsid w:val="00A24B74"/>
    <w:rsid w:val="00A2593C"/>
    <w:rsid w:val="00A3606E"/>
    <w:rsid w:val="00A44307"/>
    <w:rsid w:val="00A454DB"/>
    <w:rsid w:val="00A46B62"/>
    <w:rsid w:val="00A478D4"/>
    <w:rsid w:val="00A5021B"/>
    <w:rsid w:val="00A50915"/>
    <w:rsid w:val="00A536B3"/>
    <w:rsid w:val="00A56321"/>
    <w:rsid w:val="00A56FC5"/>
    <w:rsid w:val="00A57DC6"/>
    <w:rsid w:val="00A708C1"/>
    <w:rsid w:val="00A71315"/>
    <w:rsid w:val="00A73109"/>
    <w:rsid w:val="00A736B2"/>
    <w:rsid w:val="00A74029"/>
    <w:rsid w:val="00A7413B"/>
    <w:rsid w:val="00A75DF1"/>
    <w:rsid w:val="00A77409"/>
    <w:rsid w:val="00A77E31"/>
    <w:rsid w:val="00A80998"/>
    <w:rsid w:val="00A80E08"/>
    <w:rsid w:val="00A81D55"/>
    <w:rsid w:val="00A85E58"/>
    <w:rsid w:val="00A8633C"/>
    <w:rsid w:val="00A923A2"/>
    <w:rsid w:val="00A9758A"/>
    <w:rsid w:val="00A97BFD"/>
    <w:rsid w:val="00AA09CA"/>
    <w:rsid w:val="00AA2ABC"/>
    <w:rsid w:val="00AA3FFC"/>
    <w:rsid w:val="00AA5047"/>
    <w:rsid w:val="00AA67A3"/>
    <w:rsid w:val="00AC0661"/>
    <w:rsid w:val="00AC1CA9"/>
    <w:rsid w:val="00AD03CB"/>
    <w:rsid w:val="00AD1E3A"/>
    <w:rsid w:val="00AD3AED"/>
    <w:rsid w:val="00AD44F5"/>
    <w:rsid w:val="00AD57DE"/>
    <w:rsid w:val="00AD61F9"/>
    <w:rsid w:val="00AD7E26"/>
    <w:rsid w:val="00AE0546"/>
    <w:rsid w:val="00AE21C2"/>
    <w:rsid w:val="00AE45A7"/>
    <w:rsid w:val="00AE6449"/>
    <w:rsid w:val="00AF11E4"/>
    <w:rsid w:val="00AF4397"/>
    <w:rsid w:val="00B051C1"/>
    <w:rsid w:val="00B0575C"/>
    <w:rsid w:val="00B10ACE"/>
    <w:rsid w:val="00B1421D"/>
    <w:rsid w:val="00B163DE"/>
    <w:rsid w:val="00B2429A"/>
    <w:rsid w:val="00B25E62"/>
    <w:rsid w:val="00B3051A"/>
    <w:rsid w:val="00B35D03"/>
    <w:rsid w:val="00B360C7"/>
    <w:rsid w:val="00B40665"/>
    <w:rsid w:val="00B40916"/>
    <w:rsid w:val="00B44823"/>
    <w:rsid w:val="00B50B0D"/>
    <w:rsid w:val="00B53233"/>
    <w:rsid w:val="00B64356"/>
    <w:rsid w:val="00B66273"/>
    <w:rsid w:val="00B672E3"/>
    <w:rsid w:val="00B71B83"/>
    <w:rsid w:val="00B7242F"/>
    <w:rsid w:val="00B72FA1"/>
    <w:rsid w:val="00B74A07"/>
    <w:rsid w:val="00B772AF"/>
    <w:rsid w:val="00B810C6"/>
    <w:rsid w:val="00B822CD"/>
    <w:rsid w:val="00B833BB"/>
    <w:rsid w:val="00B84262"/>
    <w:rsid w:val="00B909C3"/>
    <w:rsid w:val="00B91C37"/>
    <w:rsid w:val="00B91E71"/>
    <w:rsid w:val="00BA2100"/>
    <w:rsid w:val="00BA21EE"/>
    <w:rsid w:val="00BA343F"/>
    <w:rsid w:val="00BA5C0E"/>
    <w:rsid w:val="00BB309B"/>
    <w:rsid w:val="00BC0B08"/>
    <w:rsid w:val="00BC297C"/>
    <w:rsid w:val="00BC48F8"/>
    <w:rsid w:val="00BE087E"/>
    <w:rsid w:val="00BE26C4"/>
    <w:rsid w:val="00BE587B"/>
    <w:rsid w:val="00BE6B2D"/>
    <w:rsid w:val="00BF198D"/>
    <w:rsid w:val="00BF3E6F"/>
    <w:rsid w:val="00BF71CE"/>
    <w:rsid w:val="00C01E5F"/>
    <w:rsid w:val="00C03275"/>
    <w:rsid w:val="00C03961"/>
    <w:rsid w:val="00C03FAB"/>
    <w:rsid w:val="00C04D6E"/>
    <w:rsid w:val="00C167CA"/>
    <w:rsid w:val="00C1685A"/>
    <w:rsid w:val="00C16B3D"/>
    <w:rsid w:val="00C20BEA"/>
    <w:rsid w:val="00C22A55"/>
    <w:rsid w:val="00C23B6C"/>
    <w:rsid w:val="00C24A0B"/>
    <w:rsid w:val="00C24AAF"/>
    <w:rsid w:val="00C2762D"/>
    <w:rsid w:val="00C31ACF"/>
    <w:rsid w:val="00C32E94"/>
    <w:rsid w:val="00C33BF0"/>
    <w:rsid w:val="00C34D04"/>
    <w:rsid w:val="00C35075"/>
    <w:rsid w:val="00C35E8F"/>
    <w:rsid w:val="00C36C7D"/>
    <w:rsid w:val="00C457A9"/>
    <w:rsid w:val="00C45FE7"/>
    <w:rsid w:val="00C47092"/>
    <w:rsid w:val="00C567AC"/>
    <w:rsid w:val="00C60270"/>
    <w:rsid w:val="00C71DCE"/>
    <w:rsid w:val="00C72763"/>
    <w:rsid w:val="00C802E7"/>
    <w:rsid w:val="00C93470"/>
    <w:rsid w:val="00CA0CB7"/>
    <w:rsid w:val="00CA2A54"/>
    <w:rsid w:val="00CA50F5"/>
    <w:rsid w:val="00CA5DAC"/>
    <w:rsid w:val="00CB3244"/>
    <w:rsid w:val="00CB3B85"/>
    <w:rsid w:val="00CB49D0"/>
    <w:rsid w:val="00CB5304"/>
    <w:rsid w:val="00CC5072"/>
    <w:rsid w:val="00CC582F"/>
    <w:rsid w:val="00CD03F1"/>
    <w:rsid w:val="00CD05B0"/>
    <w:rsid w:val="00CE1F3D"/>
    <w:rsid w:val="00CE6550"/>
    <w:rsid w:val="00CE7DE8"/>
    <w:rsid w:val="00CF4B87"/>
    <w:rsid w:val="00CF4FBC"/>
    <w:rsid w:val="00CF7B0F"/>
    <w:rsid w:val="00D05693"/>
    <w:rsid w:val="00D062B3"/>
    <w:rsid w:val="00D06ABB"/>
    <w:rsid w:val="00D10A03"/>
    <w:rsid w:val="00D110EA"/>
    <w:rsid w:val="00D137EC"/>
    <w:rsid w:val="00D15C5A"/>
    <w:rsid w:val="00D15DDF"/>
    <w:rsid w:val="00D25F07"/>
    <w:rsid w:val="00D267FC"/>
    <w:rsid w:val="00D310FC"/>
    <w:rsid w:val="00D34948"/>
    <w:rsid w:val="00D439E2"/>
    <w:rsid w:val="00D45ABD"/>
    <w:rsid w:val="00D51AFD"/>
    <w:rsid w:val="00D564DA"/>
    <w:rsid w:val="00D56A9C"/>
    <w:rsid w:val="00D66C13"/>
    <w:rsid w:val="00D66D2F"/>
    <w:rsid w:val="00D66E4D"/>
    <w:rsid w:val="00D72116"/>
    <w:rsid w:val="00D7792B"/>
    <w:rsid w:val="00D86B57"/>
    <w:rsid w:val="00D87711"/>
    <w:rsid w:val="00D97DA0"/>
    <w:rsid w:val="00DA3D8A"/>
    <w:rsid w:val="00DA62A4"/>
    <w:rsid w:val="00DA6700"/>
    <w:rsid w:val="00DA78F2"/>
    <w:rsid w:val="00DB6EA1"/>
    <w:rsid w:val="00DC1B6B"/>
    <w:rsid w:val="00DC35D4"/>
    <w:rsid w:val="00DC5C29"/>
    <w:rsid w:val="00DD0758"/>
    <w:rsid w:val="00DD2515"/>
    <w:rsid w:val="00DD4066"/>
    <w:rsid w:val="00DD7B4A"/>
    <w:rsid w:val="00DE1680"/>
    <w:rsid w:val="00DE211A"/>
    <w:rsid w:val="00DF2F0F"/>
    <w:rsid w:val="00DF3E1C"/>
    <w:rsid w:val="00E119EB"/>
    <w:rsid w:val="00E11F42"/>
    <w:rsid w:val="00E12B09"/>
    <w:rsid w:val="00E14457"/>
    <w:rsid w:val="00E21C54"/>
    <w:rsid w:val="00E229C6"/>
    <w:rsid w:val="00E242B1"/>
    <w:rsid w:val="00E27BEE"/>
    <w:rsid w:val="00E30419"/>
    <w:rsid w:val="00E310AE"/>
    <w:rsid w:val="00E31E49"/>
    <w:rsid w:val="00E332A3"/>
    <w:rsid w:val="00E4086D"/>
    <w:rsid w:val="00E454AB"/>
    <w:rsid w:val="00E45FB4"/>
    <w:rsid w:val="00E4782C"/>
    <w:rsid w:val="00E50E46"/>
    <w:rsid w:val="00E51292"/>
    <w:rsid w:val="00E54407"/>
    <w:rsid w:val="00E54484"/>
    <w:rsid w:val="00E61E06"/>
    <w:rsid w:val="00E67FD9"/>
    <w:rsid w:val="00E72CF1"/>
    <w:rsid w:val="00E75A43"/>
    <w:rsid w:val="00E76630"/>
    <w:rsid w:val="00E83619"/>
    <w:rsid w:val="00E91060"/>
    <w:rsid w:val="00E9384C"/>
    <w:rsid w:val="00E94826"/>
    <w:rsid w:val="00E9558C"/>
    <w:rsid w:val="00EA1FD4"/>
    <w:rsid w:val="00EA39A3"/>
    <w:rsid w:val="00EA4E92"/>
    <w:rsid w:val="00EA7DA1"/>
    <w:rsid w:val="00EB5809"/>
    <w:rsid w:val="00EB5DA6"/>
    <w:rsid w:val="00EC0D89"/>
    <w:rsid w:val="00EC27FF"/>
    <w:rsid w:val="00EC64C4"/>
    <w:rsid w:val="00ED14A5"/>
    <w:rsid w:val="00ED37A2"/>
    <w:rsid w:val="00ED3898"/>
    <w:rsid w:val="00ED6FAF"/>
    <w:rsid w:val="00EE0F44"/>
    <w:rsid w:val="00EE20AA"/>
    <w:rsid w:val="00EE64D2"/>
    <w:rsid w:val="00EE6564"/>
    <w:rsid w:val="00EE6871"/>
    <w:rsid w:val="00EF07F3"/>
    <w:rsid w:val="00EF47E3"/>
    <w:rsid w:val="00EF68A0"/>
    <w:rsid w:val="00EF6B69"/>
    <w:rsid w:val="00EF78E6"/>
    <w:rsid w:val="00F02368"/>
    <w:rsid w:val="00F02C96"/>
    <w:rsid w:val="00F059FF"/>
    <w:rsid w:val="00F05CD8"/>
    <w:rsid w:val="00F10068"/>
    <w:rsid w:val="00F11A95"/>
    <w:rsid w:val="00F223CC"/>
    <w:rsid w:val="00F26E1A"/>
    <w:rsid w:val="00F2782C"/>
    <w:rsid w:val="00F30747"/>
    <w:rsid w:val="00F30D12"/>
    <w:rsid w:val="00F3289C"/>
    <w:rsid w:val="00F33F2C"/>
    <w:rsid w:val="00F35BCD"/>
    <w:rsid w:val="00F43033"/>
    <w:rsid w:val="00F4318A"/>
    <w:rsid w:val="00F4338A"/>
    <w:rsid w:val="00F4349E"/>
    <w:rsid w:val="00F44623"/>
    <w:rsid w:val="00F4597C"/>
    <w:rsid w:val="00F5124C"/>
    <w:rsid w:val="00F561EF"/>
    <w:rsid w:val="00F6297A"/>
    <w:rsid w:val="00F63714"/>
    <w:rsid w:val="00F81FE5"/>
    <w:rsid w:val="00F83896"/>
    <w:rsid w:val="00F84A62"/>
    <w:rsid w:val="00F8731C"/>
    <w:rsid w:val="00F87E66"/>
    <w:rsid w:val="00F91F90"/>
    <w:rsid w:val="00F927A8"/>
    <w:rsid w:val="00F93EBC"/>
    <w:rsid w:val="00F950E8"/>
    <w:rsid w:val="00F95AE7"/>
    <w:rsid w:val="00FA1457"/>
    <w:rsid w:val="00FA41D0"/>
    <w:rsid w:val="00FA5690"/>
    <w:rsid w:val="00FA6641"/>
    <w:rsid w:val="00FA7EA1"/>
    <w:rsid w:val="00FB255E"/>
    <w:rsid w:val="00FC1566"/>
    <w:rsid w:val="00FC161E"/>
    <w:rsid w:val="00FC2342"/>
    <w:rsid w:val="00FD31DE"/>
    <w:rsid w:val="00FD4374"/>
    <w:rsid w:val="00FD55DE"/>
    <w:rsid w:val="00FE2141"/>
    <w:rsid w:val="00FE4E7E"/>
    <w:rsid w:val="00FE6B9E"/>
    <w:rsid w:val="00FF2834"/>
    <w:rsid w:val="00FF62AD"/>
    <w:rsid w:val="00FF672A"/>
    <w:rsid w:val="00FF6D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4DE8"/>
  <w15:docId w15:val="{EF3FDE63-B1CB-4A66-84DA-81A49C3B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F2"/>
    <w:pPr>
      <w:spacing w:after="200" w:line="276" w:lineRule="auto"/>
    </w:pPr>
    <w:rPr>
      <w:rFonts w:ascii="Calibri" w:eastAsia="Calibri" w:hAnsi="Calibri" w:cs="Times New Roman"/>
    </w:rPr>
  </w:style>
  <w:style w:type="paragraph" w:styleId="Naslov1">
    <w:name w:val="heading 1"/>
    <w:basedOn w:val="Normal"/>
    <w:next w:val="Normal"/>
    <w:link w:val="Naslov1Char"/>
    <w:qFormat/>
    <w:rsid w:val="00492BF2"/>
    <w:pPr>
      <w:keepNext/>
      <w:keepLines/>
      <w:spacing w:before="480" w:after="240"/>
      <w:outlineLvl w:val="0"/>
    </w:pPr>
    <w:rPr>
      <w:rFonts w:asciiTheme="minorHAnsi" w:eastAsia="Times New Roman" w:hAnsiTheme="minorHAnsi"/>
      <w:b/>
      <w:bCs/>
      <w:szCs w:val="28"/>
      <w:lang w:val="de-DE"/>
    </w:rPr>
  </w:style>
  <w:style w:type="paragraph" w:styleId="Naslov2">
    <w:name w:val="heading 2"/>
    <w:aliases w:val="H2,H21,Heading 2a,Numbered - 2,h 3,Reset numbering,h 4,PA Major Section,Boris"/>
    <w:basedOn w:val="Normal"/>
    <w:next w:val="Normal"/>
    <w:link w:val="Naslov2Char"/>
    <w:unhideWhenUsed/>
    <w:qFormat/>
    <w:rsid w:val="00492BF2"/>
    <w:pPr>
      <w:keepNext/>
      <w:keepLines/>
      <w:spacing w:before="200" w:after="0"/>
      <w:outlineLvl w:val="1"/>
    </w:pPr>
    <w:rPr>
      <w:rFonts w:ascii="Cambria" w:eastAsia="Times New Roman" w:hAnsi="Cambria"/>
      <w:b/>
      <w:bCs/>
      <w:color w:val="4F81BD"/>
      <w:sz w:val="26"/>
      <w:szCs w:val="26"/>
    </w:rPr>
  </w:style>
  <w:style w:type="paragraph" w:styleId="Naslov3">
    <w:name w:val="heading 3"/>
    <w:aliases w:val="H3,Proposa"/>
    <w:basedOn w:val="Normal"/>
    <w:next w:val="Normal"/>
    <w:link w:val="Naslov3Char"/>
    <w:unhideWhenUsed/>
    <w:qFormat/>
    <w:rsid w:val="00492BF2"/>
    <w:pPr>
      <w:keepNext/>
      <w:keepLines/>
      <w:spacing w:before="200" w:after="0"/>
      <w:outlineLvl w:val="2"/>
    </w:pPr>
    <w:rPr>
      <w:rFonts w:ascii="Cambria" w:eastAsia="Times New Roman" w:hAnsi="Cambria"/>
      <w:b/>
      <w:bCs/>
      <w:color w:val="4F81BD"/>
    </w:rPr>
  </w:style>
  <w:style w:type="paragraph" w:styleId="Naslov4">
    <w:name w:val="heading 4"/>
    <w:aliases w:val="H4,safafdaf"/>
    <w:basedOn w:val="Normal"/>
    <w:next w:val="Normal"/>
    <w:link w:val="Naslov4Char"/>
    <w:uiPriority w:val="99"/>
    <w:qFormat/>
    <w:rsid w:val="00492BF2"/>
    <w:pPr>
      <w:keepNext/>
      <w:spacing w:after="0" w:line="240" w:lineRule="auto"/>
      <w:ind w:firstLine="708"/>
      <w:outlineLvl w:val="3"/>
    </w:pPr>
    <w:rPr>
      <w:rFonts w:ascii="Times New Roman" w:eastAsia="Times New Roman" w:hAnsi="Times New Roman"/>
      <w:b/>
      <w:bCs/>
      <w:sz w:val="28"/>
      <w:szCs w:val="24"/>
      <w:lang w:val="x-none" w:eastAsia="hr-HR"/>
    </w:rPr>
  </w:style>
  <w:style w:type="paragraph" w:styleId="Naslov5">
    <w:name w:val="heading 5"/>
    <w:basedOn w:val="Normal"/>
    <w:next w:val="Normal"/>
    <w:link w:val="Naslov5Char"/>
    <w:uiPriority w:val="99"/>
    <w:qFormat/>
    <w:rsid w:val="00492BF2"/>
    <w:pPr>
      <w:keepNext/>
      <w:spacing w:after="0" w:line="240" w:lineRule="auto"/>
      <w:outlineLvl w:val="4"/>
    </w:pPr>
    <w:rPr>
      <w:rFonts w:ascii="Times New Roman" w:eastAsia="Times New Roman" w:hAnsi="Times New Roman"/>
      <w:b/>
      <w:bCs/>
      <w:sz w:val="24"/>
      <w:szCs w:val="24"/>
      <w:lang w:val="x-none" w:eastAsia="hr-HR"/>
    </w:rPr>
  </w:style>
  <w:style w:type="paragraph" w:styleId="Naslov6">
    <w:name w:val="heading 6"/>
    <w:basedOn w:val="Normal"/>
    <w:next w:val="Normal"/>
    <w:link w:val="Naslov6Char"/>
    <w:uiPriority w:val="99"/>
    <w:qFormat/>
    <w:rsid w:val="00492BF2"/>
    <w:pPr>
      <w:keepNext/>
      <w:numPr>
        <w:numId w:val="1"/>
      </w:numPr>
      <w:spacing w:after="0" w:line="240" w:lineRule="auto"/>
      <w:outlineLvl w:val="5"/>
    </w:pPr>
    <w:rPr>
      <w:rFonts w:ascii="Times New Roman" w:eastAsia="Times New Roman" w:hAnsi="Times New Roman"/>
      <w:b/>
      <w:bCs/>
      <w:sz w:val="24"/>
      <w:szCs w:val="24"/>
      <w:lang w:val="x-none" w:eastAsia="x-none"/>
    </w:rPr>
  </w:style>
  <w:style w:type="paragraph" w:styleId="Naslov7">
    <w:name w:val="heading 7"/>
    <w:basedOn w:val="Normal"/>
    <w:next w:val="Normal"/>
    <w:link w:val="Naslov7Char"/>
    <w:uiPriority w:val="99"/>
    <w:qFormat/>
    <w:rsid w:val="00492BF2"/>
    <w:pPr>
      <w:keepNext/>
      <w:spacing w:after="0" w:line="240" w:lineRule="auto"/>
      <w:outlineLvl w:val="6"/>
    </w:pPr>
    <w:rPr>
      <w:rFonts w:ascii="Arial" w:eastAsia="Times New Roman" w:hAnsi="Arial"/>
      <w:b/>
      <w:sz w:val="20"/>
      <w:szCs w:val="24"/>
      <w:lang w:val="x-none" w:eastAsia="hr-HR"/>
    </w:rPr>
  </w:style>
  <w:style w:type="paragraph" w:styleId="Naslov8">
    <w:name w:val="heading 8"/>
    <w:basedOn w:val="Normal"/>
    <w:next w:val="Normal"/>
    <w:link w:val="Naslov8Char"/>
    <w:uiPriority w:val="99"/>
    <w:qFormat/>
    <w:rsid w:val="00492BF2"/>
    <w:pPr>
      <w:keepNext/>
      <w:spacing w:after="0" w:line="240" w:lineRule="auto"/>
      <w:outlineLvl w:val="7"/>
    </w:pPr>
    <w:rPr>
      <w:rFonts w:ascii="Arial" w:eastAsia="Times New Roman" w:hAnsi="Arial"/>
      <w:b/>
      <w:sz w:val="20"/>
      <w:szCs w:val="24"/>
      <w:lang w:val="x-none" w:eastAsia="hr-HR"/>
    </w:rPr>
  </w:style>
  <w:style w:type="paragraph" w:styleId="Naslov9">
    <w:name w:val="heading 9"/>
    <w:basedOn w:val="Normal"/>
    <w:next w:val="Normal"/>
    <w:link w:val="Naslov9Char"/>
    <w:uiPriority w:val="99"/>
    <w:qFormat/>
    <w:rsid w:val="00492BF2"/>
    <w:pPr>
      <w:keepNext/>
      <w:spacing w:after="0" w:line="240" w:lineRule="auto"/>
      <w:outlineLvl w:val="8"/>
    </w:pPr>
    <w:rPr>
      <w:rFonts w:ascii="Arial" w:eastAsia="Times New Roman" w:hAnsi="Arial"/>
      <w:b/>
      <w:sz w:val="28"/>
      <w:szCs w:val="24"/>
      <w:u w:val="single"/>
      <w:lang w:val="x-none"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92BF2"/>
    <w:rPr>
      <w:rFonts w:eastAsia="Times New Roman" w:cs="Times New Roman"/>
      <w:b/>
      <w:bCs/>
      <w:szCs w:val="28"/>
      <w:lang w:val="de-DE"/>
    </w:rPr>
  </w:style>
  <w:style w:type="character" w:customStyle="1" w:styleId="Naslov2Char">
    <w:name w:val="Naslov 2 Char"/>
    <w:aliases w:val="H2 Char,H21 Char,Heading 2a Char,Numbered - 2 Char,h 3 Char,Reset numbering Char,h 4 Char,PA Major Section Char,Boris Char"/>
    <w:basedOn w:val="Zadanifontodlomka"/>
    <w:link w:val="Naslov2"/>
    <w:uiPriority w:val="99"/>
    <w:rsid w:val="00492BF2"/>
    <w:rPr>
      <w:rFonts w:ascii="Cambria" w:eastAsia="Times New Roman" w:hAnsi="Cambria" w:cs="Times New Roman"/>
      <w:b/>
      <w:bCs/>
      <w:color w:val="4F81BD"/>
      <w:sz w:val="26"/>
      <w:szCs w:val="26"/>
    </w:rPr>
  </w:style>
  <w:style w:type="character" w:customStyle="1" w:styleId="Naslov3Char">
    <w:name w:val="Naslov 3 Char"/>
    <w:aliases w:val="H3 Char,Proposa Char"/>
    <w:basedOn w:val="Zadanifontodlomka"/>
    <w:link w:val="Naslov3"/>
    <w:uiPriority w:val="99"/>
    <w:rsid w:val="00492BF2"/>
    <w:rPr>
      <w:rFonts w:ascii="Cambria" w:eastAsia="Times New Roman" w:hAnsi="Cambria" w:cs="Times New Roman"/>
      <w:b/>
      <w:bCs/>
      <w:color w:val="4F81BD"/>
    </w:rPr>
  </w:style>
  <w:style w:type="character" w:customStyle="1" w:styleId="Naslov4Char">
    <w:name w:val="Naslov 4 Char"/>
    <w:aliases w:val="H4 Char,safafdaf Char"/>
    <w:basedOn w:val="Zadanifontodlomka"/>
    <w:link w:val="Naslov4"/>
    <w:uiPriority w:val="99"/>
    <w:rsid w:val="00492BF2"/>
    <w:rPr>
      <w:rFonts w:ascii="Times New Roman" w:eastAsia="Times New Roman" w:hAnsi="Times New Roman" w:cs="Times New Roman"/>
      <w:b/>
      <w:bCs/>
      <w:sz w:val="28"/>
      <w:szCs w:val="24"/>
      <w:lang w:val="x-none" w:eastAsia="hr-HR"/>
    </w:rPr>
  </w:style>
  <w:style w:type="character" w:customStyle="1" w:styleId="Naslov5Char">
    <w:name w:val="Naslov 5 Char"/>
    <w:basedOn w:val="Zadanifontodlomka"/>
    <w:link w:val="Naslov5"/>
    <w:uiPriority w:val="99"/>
    <w:rsid w:val="00492BF2"/>
    <w:rPr>
      <w:rFonts w:ascii="Times New Roman" w:eastAsia="Times New Roman" w:hAnsi="Times New Roman" w:cs="Times New Roman"/>
      <w:b/>
      <w:bCs/>
      <w:sz w:val="24"/>
      <w:szCs w:val="24"/>
      <w:lang w:val="x-none" w:eastAsia="hr-HR"/>
    </w:rPr>
  </w:style>
  <w:style w:type="character" w:customStyle="1" w:styleId="Naslov6Char">
    <w:name w:val="Naslov 6 Char"/>
    <w:basedOn w:val="Zadanifontodlomka"/>
    <w:link w:val="Naslov6"/>
    <w:uiPriority w:val="99"/>
    <w:rsid w:val="00492BF2"/>
    <w:rPr>
      <w:rFonts w:ascii="Times New Roman" w:eastAsia="Times New Roman" w:hAnsi="Times New Roman" w:cs="Times New Roman"/>
      <w:b/>
      <w:bCs/>
      <w:sz w:val="24"/>
      <w:szCs w:val="24"/>
      <w:lang w:val="x-none" w:eastAsia="x-none"/>
    </w:rPr>
  </w:style>
  <w:style w:type="character" w:customStyle="1" w:styleId="Naslov7Char">
    <w:name w:val="Naslov 7 Char"/>
    <w:basedOn w:val="Zadanifontodlomka"/>
    <w:link w:val="Naslov7"/>
    <w:uiPriority w:val="99"/>
    <w:rsid w:val="00492BF2"/>
    <w:rPr>
      <w:rFonts w:ascii="Arial" w:eastAsia="Times New Roman" w:hAnsi="Arial" w:cs="Times New Roman"/>
      <w:b/>
      <w:sz w:val="20"/>
      <w:szCs w:val="24"/>
      <w:lang w:val="x-none" w:eastAsia="hr-HR"/>
    </w:rPr>
  </w:style>
  <w:style w:type="character" w:customStyle="1" w:styleId="Naslov8Char">
    <w:name w:val="Naslov 8 Char"/>
    <w:basedOn w:val="Zadanifontodlomka"/>
    <w:link w:val="Naslov8"/>
    <w:uiPriority w:val="99"/>
    <w:rsid w:val="00492BF2"/>
    <w:rPr>
      <w:rFonts w:ascii="Arial" w:eastAsia="Times New Roman" w:hAnsi="Arial" w:cs="Times New Roman"/>
      <w:b/>
      <w:sz w:val="20"/>
      <w:szCs w:val="24"/>
      <w:lang w:val="x-none" w:eastAsia="hr-HR"/>
    </w:rPr>
  </w:style>
  <w:style w:type="character" w:customStyle="1" w:styleId="Naslov9Char">
    <w:name w:val="Naslov 9 Char"/>
    <w:basedOn w:val="Zadanifontodlomka"/>
    <w:link w:val="Naslov9"/>
    <w:uiPriority w:val="99"/>
    <w:rsid w:val="00492BF2"/>
    <w:rPr>
      <w:rFonts w:ascii="Arial" w:eastAsia="Times New Roman" w:hAnsi="Arial" w:cs="Times New Roman"/>
      <w:b/>
      <w:sz w:val="28"/>
      <w:szCs w:val="24"/>
      <w:u w:val="single"/>
      <w:lang w:val="x-none" w:eastAsia="hr-HR"/>
    </w:rPr>
  </w:style>
  <w:style w:type="paragraph" w:styleId="Odlomakpopisa">
    <w:name w:val="List Paragraph"/>
    <w:aliases w:val="Heading 11,Heading 12,naslov 1,Naslov 12,Graf,Graf1,Graf2,Graf3,Graf4,Graf5,Graf6,Graf7,Graf8,Graf9,Graf10,Graf11,Graf12,Graf13,Graf14,Graf15,Graf16,Graf17,Graf18,Graf19,Naslov 11 Char Char,Paragraph,Paragraphe de liste PBLH"/>
    <w:basedOn w:val="Normal"/>
    <w:link w:val="OdlomakpopisaChar"/>
    <w:uiPriority w:val="34"/>
    <w:qFormat/>
    <w:rsid w:val="00492BF2"/>
    <w:pPr>
      <w:ind w:left="720"/>
      <w:contextualSpacing/>
    </w:pPr>
    <w:rPr>
      <w:lang w:val="de-DE"/>
    </w:rPr>
  </w:style>
  <w:style w:type="character" w:customStyle="1" w:styleId="OdlomakpopisaChar">
    <w:name w:val="Odlomak popisa Char"/>
    <w:aliases w:val="Heading 11 Char,Heading 12 Char,naslov 1 Char,Naslov 12 Char,Graf Char,Graf1 Char,Graf2 Char,Graf3 Char,Graf4 Char,Graf5 Char,Graf6 Char,Graf7 Char,Graf8 Char,Graf9 Char,Graf10 Char,Graf11 Char,Graf12 Char,Graf13 Char,Graf14 Char"/>
    <w:basedOn w:val="Zadanifontodlomka"/>
    <w:link w:val="Odlomakpopisa"/>
    <w:uiPriority w:val="34"/>
    <w:locked/>
    <w:rsid w:val="00492BF2"/>
    <w:rPr>
      <w:rFonts w:ascii="Calibri" w:eastAsia="Calibri" w:hAnsi="Calibri" w:cs="Times New Roman"/>
      <w:lang w:val="de-DE"/>
    </w:rPr>
  </w:style>
  <w:style w:type="character" w:customStyle="1" w:styleId="Style1">
    <w:name w:val="Style1"/>
    <w:basedOn w:val="Zadanifontodlomka"/>
    <w:uiPriority w:val="1"/>
    <w:rsid w:val="00492BF2"/>
  </w:style>
  <w:style w:type="paragraph" w:styleId="Zaglavlje">
    <w:name w:val="header"/>
    <w:basedOn w:val="Normal"/>
    <w:link w:val="ZaglavljeChar"/>
    <w:uiPriority w:val="99"/>
    <w:unhideWhenUsed/>
    <w:rsid w:val="00492B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92BF2"/>
    <w:rPr>
      <w:rFonts w:ascii="Calibri" w:eastAsia="Calibri" w:hAnsi="Calibri" w:cs="Times New Roman"/>
    </w:rPr>
  </w:style>
  <w:style w:type="paragraph" w:styleId="Podnoje">
    <w:name w:val="footer"/>
    <w:basedOn w:val="Normal"/>
    <w:link w:val="PodnojeChar"/>
    <w:unhideWhenUsed/>
    <w:rsid w:val="00492BF2"/>
    <w:pPr>
      <w:tabs>
        <w:tab w:val="center" w:pos="4536"/>
        <w:tab w:val="right" w:pos="9072"/>
      </w:tabs>
      <w:spacing w:after="0" w:line="240" w:lineRule="auto"/>
    </w:pPr>
  </w:style>
  <w:style w:type="character" w:customStyle="1" w:styleId="PodnojeChar">
    <w:name w:val="Podnožje Char"/>
    <w:basedOn w:val="Zadanifontodlomka"/>
    <w:link w:val="Podnoje"/>
    <w:rsid w:val="00492BF2"/>
    <w:rPr>
      <w:rFonts w:ascii="Calibri" w:eastAsia="Calibri" w:hAnsi="Calibri" w:cs="Times New Roman"/>
    </w:rPr>
  </w:style>
  <w:style w:type="paragraph" w:styleId="TOCNaslov">
    <w:name w:val="TOC Heading"/>
    <w:basedOn w:val="Naslov1"/>
    <w:next w:val="Normal"/>
    <w:uiPriority w:val="39"/>
    <w:unhideWhenUsed/>
    <w:qFormat/>
    <w:rsid w:val="00492BF2"/>
    <w:pPr>
      <w:outlineLvl w:val="9"/>
    </w:pPr>
    <w:rPr>
      <w:lang w:val="en-US"/>
    </w:rPr>
  </w:style>
  <w:style w:type="paragraph" w:styleId="Sadraj1">
    <w:name w:val="toc 1"/>
    <w:basedOn w:val="Normal"/>
    <w:next w:val="Normal"/>
    <w:autoRedefine/>
    <w:uiPriority w:val="39"/>
    <w:unhideWhenUsed/>
    <w:rsid w:val="00492BF2"/>
    <w:pPr>
      <w:tabs>
        <w:tab w:val="left" w:pos="426"/>
        <w:tab w:val="right" w:leader="dot" w:pos="9062"/>
      </w:tabs>
      <w:spacing w:after="100"/>
    </w:pPr>
  </w:style>
  <w:style w:type="character" w:styleId="Hiperveza">
    <w:name w:val="Hyperlink"/>
    <w:basedOn w:val="Zadanifontodlomka"/>
    <w:uiPriority w:val="99"/>
    <w:unhideWhenUsed/>
    <w:rsid w:val="00492BF2"/>
    <w:rPr>
      <w:color w:val="0000FF"/>
      <w:u w:val="single"/>
    </w:rPr>
  </w:style>
  <w:style w:type="paragraph" w:styleId="Sadraj3">
    <w:name w:val="toc 3"/>
    <w:basedOn w:val="Normal"/>
    <w:next w:val="Normal"/>
    <w:autoRedefine/>
    <w:uiPriority w:val="39"/>
    <w:unhideWhenUsed/>
    <w:rsid w:val="00045CCD"/>
    <w:pPr>
      <w:tabs>
        <w:tab w:val="left" w:pos="709"/>
        <w:tab w:val="right" w:leader="dot" w:pos="9062"/>
      </w:tabs>
      <w:spacing w:after="100"/>
    </w:pPr>
  </w:style>
  <w:style w:type="character" w:customStyle="1" w:styleId="TekstfusnoteChar">
    <w:name w:val="Tekst fusnote Char"/>
    <w:basedOn w:val="Zadanifontodlomka"/>
    <w:link w:val="Tekstfusnote"/>
    <w:uiPriority w:val="99"/>
    <w:semiHidden/>
    <w:rsid w:val="00492BF2"/>
    <w:rPr>
      <w:rFonts w:ascii="Calibri" w:eastAsia="Calibri" w:hAnsi="Calibri" w:cs="Times New Roman"/>
      <w:sz w:val="20"/>
      <w:szCs w:val="20"/>
    </w:rPr>
  </w:style>
  <w:style w:type="paragraph" w:styleId="Tekstfusnote">
    <w:name w:val="footnote text"/>
    <w:basedOn w:val="Normal"/>
    <w:link w:val="TekstfusnoteChar"/>
    <w:uiPriority w:val="99"/>
    <w:semiHidden/>
    <w:unhideWhenUsed/>
    <w:rsid w:val="00492BF2"/>
    <w:rPr>
      <w:sz w:val="20"/>
      <w:szCs w:val="20"/>
    </w:rPr>
  </w:style>
  <w:style w:type="paragraph" w:styleId="Tekstbalonia">
    <w:name w:val="Balloon Text"/>
    <w:basedOn w:val="Normal"/>
    <w:link w:val="TekstbaloniaChar"/>
    <w:uiPriority w:val="99"/>
    <w:unhideWhenUsed/>
    <w:rsid w:val="00492B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492BF2"/>
    <w:rPr>
      <w:rFonts w:ascii="Tahoma" w:eastAsia="Calibri" w:hAnsi="Tahoma" w:cs="Tahoma"/>
      <w:sz w:val="16"/>
      <w:szCs w:val="16"/>
    </w:rPr>
  </w:style>
  <w:style w:type="paragraph" w:styleId="Naslov">
    <w:name w:val="Title"/>
    <w:basedOn w:val="Normal"/>
    <w:link w:val="NaslovChar"/>
    <w:uiPriority w:val="10"/>
    <w:qFormat/>
    <w:rsid w:val="00492BF2"/>
    <w:pPr>
      <w:spacing w:after="0" w:line="240" w:lineRule="auto"/>
      <w:jc w:val="center"/>
    </w:pPr>
    <w:rPr>
      <w:rFonts w:ascii="Times New Roman" w:eastAsia="Times New Roman" w:hAnsi="Times New Roman"/>
      <w:b/>
      <w:bCs/>
      <w:sz w:val="32"/>
      <w:szCs w:val="24"/>
      <w:lang w:val="x-none" w:eastAsia="hr-HR"/>
    </w:rPr>
  </w:style>
  <w:style w:type="character" w:customStyle="1" w:styleId="NaslovChar">
    <w:name w:val="Naslov Char"/>
    <w:basedOn w:val="Zadanifontodlomka"/>
    <w:link w:val="Naslov"/>
    <w:uiPriority w:val="10"/>
    <w:rsid w:val="00492BF2"/>
    <w:rPr>
      <w:rFonts w:ascii="Times New Roman" w:eastAsia="Times New Roman" w:hAnsi="Times New Roman" w:cs="Times New Roman"/>
      <w:b/>
      <w:bCs/>
      <w:sz w:val="32"/>
      <w:szCs w:val="24"/>
      <w:lang w:val="x-none" w:eastAsia="hr-HR"/>
    </w:rPr>
  </w:style>
  <w:style w:type="character" w:styleId="Brojstranice">
    <w:name w:val="page number"/>
    <w:basedOn w:val="Zadanifontodlomka"/>
    <w:rsid w:val="00492BF2"/>
  </w:style>
  <w:style w:type="paragraph" w:styleId="Tijeloteksta2">
    <w:name w:val="Body Text 2"/>
    <w:basedOn w:val="Normal"/>
    <w:link w:val="Tijeloteksta2Char"/>
    <w:rsid w:val="00492BF2"/>
    <w:pPr>
      <w:spacing w:after="120" w:line="480" w:lineRule="auto"/>
    </w:pPr>
    <w:rPr>
      <w:rFonts w:ascii="Times New Roman" w:eastAsia="Times New Roman" w:hAnsi="Times New Roman"/>
      <w:sz w:val="24"/>
      <w:szCs w:val="24"/>
      <w:lang w:val="x-none" w:eastAsia="hr-HR"/>
    </w:rPr>
  </w:style>
  <w:style w:type="character" w:customStyle="1" w:styleId="Tijeloteksta2Char">
    <w:name w:val="Tijelo teksta 2 Char"/>
    <w:basedOn w:val="Zadanifontodlomka"/>
    <w:link w:val="Tijeloteksta2"/>
    <w:rsid w:val="00492BF2"/>
    <w:rPr>
      <w:rFonts w:ascii="Times New Roman" w:eastAsia="Times New Roman" w:hAnsi="Times New Roman" w:cs="Times New Roman"/>
      <w:sz w:val="24"/>
      <w:szCs w:val="24"/>
      <w:lang w:val="x-none" w:eastAsia="hr-HR"/>
    </w:rPr>
  </w:style>
  <w:style w:type="paragraph" w:customStyle="1" w:styleId="StyleHeading1Arial11ptNotBoldLeft">
    <w:name w:val="Style Heading 1 + Arial 11 pt Not Bold Left"/>
    <w:basedOn w:val="Naslov1"/>
    <w:rsid w:val="00492BF2"/>
    <w:pPr>
      <w:keepLines w:val="0"/>
      <w:tabs>
        <w:tab w:val="num" w:pos="405"/>
      </w:tabs>
      <w:spacing w:before="0" w:after="0" w:line="240" w:lineRule="auto"/>
      <w:ind w:left="405" w:hanging="405"/>
    </w:pPr>
    <w:rPr>
      <w:rFonts w:ascii="Arial" w:hAnsi="Arial"/>
      <w:bCs w:val="0"/>
      <w:sz w:val="24"/>
      <w:szCs w:val="20"/>
      <w:lang w:val="x-none"/>
    </w:rPr>
  </w:style>
  <w:style w:type="paragraph" w:styleId="Tijeloteksta">
    <w:name w:val="Body Text"/>
    <w:basedOn w:val="Normal"/>
    <w:link w:val="TijelotekstaChar"/>
    <w:rsid w:val="00492BF2"/>
    <w:pPr>
      <w:spacing w:after="120" w:line="240" w:lineRule="auto"/>
    </w:pPr>
    <w:rPr>
      <w:rFonts w:ascii="Times New Roman" w:eastAsia="Times New Roman" w:hAnsi="Times New Roman"/>
      <w:sz w:val="24"/>
      <w:szCs w:val="24"/>
      <w:lang w:val="x-none" w:eastAsia="hr-HR"/>
    </w:rPr>
  </w:style>
  <w:style w:type="character" w:customStyle="1" w:styleId="TijelotekstaChar">
    <w:name w:val="Tijelo teksta Char"/>
    <w:basedOn w:val="Zadanifontodlomka"/>
    <w:link w:val="Tijeloteksta"/>
    <w:rsid w:val="00492BF2"/>
    <w:rPr>
      <w:rFonts w:ascii="Times New Roman" w:eastAsia="Times New Roman" w:hAnsi="Times New Roman" w:cs="Times New Roman"/>
      <w:sz w:val="24"/>
      <w:szCs w:val="24"/>
      <w:lang w:val="x-none" w:eastAsia="hr-HR"/>
    </w:rPr>
  </w:style>
  <w:style w:type="paragraph" w:styleId="Sadraj2">
    <w:name w:val="toc 2"/>
    <w:basedOn w:val="Normal"/>
    <w:next w:val="Normal"/>
    <w:autoRedefine/>
    <w:uiPriority w:val="39"/>
    <w:unhideWhenUsed/>
    <w:rsid w:val="009B11D4"/>
    <w:pPr>
      <w:tabs>
        <w:tab w:val="left" w:pos="660"/>
        <w:tab w:val="right" w:leader="dot" w:pos="9072"/>
      </w:tabs>
      <w:spacing w:after="100"/>
    </w:pPr>
    <w:rPr>
      <w:rFonts w:ascii="Times New Roman" w:eastAsia="Times New Roman" w:hAnsi="Times New Roman"/>
      <w:b/>
      <w:noProof/>
      <w:sz w:val="24"/>
      <w:szCs w:val="24"/>
      <w:lang w:eastAsia="hr-HR"/>
    </w:rPr>
  </w:style>
  <w:style w:type="paragraph" w:customStyle="1" w:styleId="t-9-8">
    <w:name w:val="t-9-8"/>
    <w:basedOn w:val="Normal"/>
    <w:rsid w:val="00492BF2"/>
    <w:pPr>
      <w:spacing w:before="100" w:beforeAutospacing="1" w:after="100" w:afterAutospacing="1" w:line="240" w:lineRule="auto"/>
    </w:pPr>
    <w:rPr>
      <w:rFonts w:ascii="Times New Roman" w:eastAsia="Times New Roman" w:hAnsi="Times New Roman"/>
      <w:sz w:val="24"/>
      <w:szCs w:val="24"/>
      <w:lang w:eastAsia="hr-HR"/>
    </w:rPr>
  </w:style>
  <w:style w:type="paragraph" w:styleId="Uvuenotijeloteksta">
    <w:name w:val="Body Text Indent"/>
    <w:basedOn w:val="Normal"/>
    <w:link w:val="UvuenotijelotekstaChar"/>
    <w:rsid w:val="00492BF2"/>
    <w:pPr>
      <w:spacing w:after="0" w:line="240" w:lineRule="auto"/>
      <w:ind w:left="708"/>
    </w:pPr>
    <w:rPr>
      <w:rFonts w:ascii="Times New Roman" w:eastAsia="Times New Roman" w:hAnsi="Times New Roman"/>
      <w:sz w:val="24"/>
      <w:szCs w:val="24"/>
      <w:lang w:val="x-none" w:eastAsia="hr-HR"/>
    </w:rPr>
  </w:style>
  <w:style w:type="character" w:customStyle="1" w:styleId="UvuenotijelotekstaChar">
    <w:name w:val="Uvučeno tijelo teksta Char"/>
    <w:basedOn w:val="Zadanifontodlomka"/>
    <w:link w:val="Uvuenotijeloteksta"/>
    <w:rsid w:val="00492BF2"/>
    <w:rPr>
      <w:rFonts w:ascii="Times New Roman" w:eastAsia="Times New Roman" w:hAnsi="Times New Roman" w:cs="Times New Roman"/>
      <w:sz w:val="24"/>
      <w:szCs w:val="24"/>
      <w:lang w:val="x-none" w:eastAsia="hr-HR"/>
    </w:rPr>
  </w:style>
  <w:style w:type="paragraph" w:styleId="Podnaslov">
    <w:name w:val="Subtitle"/>
    <w:basedOn w:val="Normal"/>
    <w:link w:val="PodnaslovChar"/>
    <w:qFormat/>
    <w:rsid w:val="00492BF2"/>
    <w:pPr>
      <w:spacing w:after="0" w:line="240" w:lineRule="auto"/>
      <w:jc w:val="center"/>
    </w:pPr>
    <w:rPr>
      <w:rFonts w:ascii="Times New Roman" w:eastAsia="Times New Roman" w:hAnsi="Times New Roman"/>
      <w:b/>
      <w:bCs/>
      <w:sz w:val="28"/>
      <w:szCs w:val="24"/>
      <w:lang w:val="x-none" w:eastAsia="hr-HR"/>
    </w:rPr>
  </w:style>
  <w:style w:type="character" w:customStyle="1" w:styleId="PodnaslovChar">
    <w:name w:val="Podnaslov Char"/>
    <w:basedOn w:val="Zadanifontodlomka"/>
    <w:link w:val="Podnaslov"/>
    <w:rsid w:val="00492BF2"/>
    <w:rPr>
      <w:rFonts w:ascii="Times New Roman" w:eastAsia="Times New Roman" w:hAnsi="Times New Roman" w:cs="Times New Roman"/>
      <w:b/>
      <w:bCs/>
      <w:sz w:val="28"/>
      <w:szCs w:val="24"/>
      <w:lang w:val="x-none" w:eastAsia="hr-HR"/>
    </w:rPr>
  </w:style>
  <w:style w:type="character" w:styleId="SlijeenaHiperveza">
    <w:name w:val="FollowedHyperlink"/>
    <w:uiPriority w:val="99"/>
    <w:rsid w:val="00492BF2"/>
    <w:rPr>
      <w:color w:val="800080"/>
      <w:u w:val="single"/>
    </w:rPr>
  </w:style>
  <w:style w:type="paragraph" w:styleId="Tijeloteksta-uvlaka2">
    <w:name w:val="Body Text Indent 2"/>
    <w:aliases w:val="  uvlaka 2,uvlaka 2"/>
    <w:basedOn w:val="Normal"/>
    <w:link w:val="Tijeloteksta-uvlaka2Char"/>
    <w:rsid w:val="00492BF2"/>
    <w:pPr>
      <w:spacing w:after="0" w:line="240" w:lineRule="auto"/>
      <w:ind w:left="539" w:firstLine="1"/>
      <w:jc w:val="both"/>
    </w:pPr>
    <w:rPr>
      <w:rFonts w:ascii="Arial" w:eastAsia="Times New Roman" w:hAnsi="Arial"/>
      <w:sz w:val="24"/>
      <w:szCs w:val="24"/>
      <w:lang w:val="x-none" w:eastAsia="hr-HR"/>
    </w:rPr>
  </w:style>
  <w:style w:type="character" w:customStyle="1" w:styleId="Tijeloteksta-uvlaka2Char">
    <w:name w:val="Tijelo teksta - uvlaka 2 Char"/>
    <w:aliases w:val="  uvlaka 2 Char,uvlaka 2 Char"/>
    <w:basedOn w:val="Zadanifontodlomka"/>
    <w:link w:val="Tijeloteksta-uvlaka2"/>
    <w:rsid w:val="00492BF2"/>
    <w:rPr>
      <w:rFonts w:ascii="Arial" w:eastAsia="Times New Roman" w:hAnsi="Arial" w:cs="Times New Roman"/>
      <w:sz w:val="24"/>
      <w:szCs w:val="24"/>
      <w:lang w:val="x-none" w:eastAsia="hr-HR"/>
    </w:rPr>
  </w:style>
  <w:style w:type="paragraph" w:styleId="Tijeloteksta-uvlaka3">
    <w:name w:val="Body Text Indent 3"/>
    <w:aliases w:val=" uvlaka 3"/>
    <w:basedOn w:val="Normal"/>
    <w:link w:val="Tijeloteksta-uvlaka3Char"/>
    <w:rsid w:val="00492BF2"/>
    <w:pPr>
      <w:spacing w:after="0" w:line="240" w:lineRule="auto"/>
      <w:ind w:left="360"/>
      <w:jc w:val="both"/>
    </w:pPr>
    <w:rPr>
      <w:rFonts w:ascii="Arial" w:eastAsia="Times New Roman" w:hAnsi="Arial"/>
      <w:sz w:val="28"/>
      <w:szCs w:val="24"/>
      <w:lang w:val="x-none" w:eastAsia="hr-HR"/>
    </w:rPr>
  </w:style>
  <w:style w:type="character" w:customStyle="1" w:styleId="Tijeloteksta-uvlaka3Char">
    <w:name w:val="Tijelo teksta - uvlaka 3 Char"/>
    <w:aliases w:val=" uvlaka 3 Char"/>
    <w:basedOn w:val="Zadanifontodlomka"/>
    <w:link w:val="Tijeloteksta-uvlaka3"/>
    <w:rsid w:val="00492BF2"/>
    <w:rPr>
      <w:rFonts w:ascii="Arial" w:eastAsia="Times New Roman" w:hAnsi="Arial" w:cs="Times New Roman"/>
      <w:sz w:val="28"/>
      <w:szCs w:val="24"/>
      <w:lang w:val="x-none" w:eastAsia="hr-HR"/>
    </w:rPr>
  </w:style>
  <w:style w:type="paragraph" w:customStyle="1" w:styleId="T-98-2">
    <w:name w:val="T-9/8-2"/>
    <w:rsid w:val="00492BF2"/>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Naslov-1">
    <w:name w:val="Naslov-1"/>
    <w:basedOn w:val="Normal"/>
    <w:rsid w:val="00492BF2"/>
    <w:pPr>
      <w:spacing w:after="0" w:line="240" w:lineRule="auto"/>
      <w:jc w:val="both"/>
    </w:pPr>
    <w:rPr>
      <w:rFonts w:ascii="Times New Roman" w:eastAsia="Times New Roman" w:hAnsi="Times New Roman"/>
      <w:b/>
      <w:bCs/>
      <w:sz w:val="40"/>
      <w:szCs w:val="40"/>
      <w:lang w:val="de-DE" w:eastAsia="hr-HR"/>
    </w:rPr>
  </w:style>
  <w:style w:type="paragraph" w:customStyle="1" w:styleId="Naslov-2">
    <w:name w:val="Naslov-2"/>
    <w:basedOn w:val="Normal"/>
    <w:rsid w:val="00492BF2"/>
    <w:pPr>
      <w:spacing w:after="60" w:line="240" w:lineRule="auto"/>
      <w:ind w:left="720"/>
    </w:pPr>
    <w:rPr>
      <w:rFonts w:ascii="Times New Roman" w:eastAsia="Times New Roman" w:hAnsi="Times New Roman"/>
      <w:b/>
      <w:bCs/>
      <w:sz w:val="28"/>
      <w:szCs w:val="28"/>
      <w:lang w:val="de-DE" w:eastAsia="hr-HR"/>
    </w:rPr>
  </w:style>
  <w:style w:type="paragraph" w:customStyle="1" w:styleId="Naslov-3">
    <w:name w:val="Naslov-3"/>
    <w:basedOn w:val="Normal"/>
    <w:rsid w:val="00492BF2"/>
    <w:pPr>
      <w:spacing w:after="120" w:line="240" w:lineRule="auto"/>
      <w:ind w:left="720"/>
    </w:pPr>
    <w:rPr>
      <w:rFonts w:ascii="Times New Roman" w:eastAsia="Times New Roman" w:hAnsi="Times New Roman"/>
      <w:sz w:val="24"/>
      <w:szCs w:val="24"/>
      <w:lang w:eastAsia="hr-HR"/>
    </w:rPr>
  </w:style>
  <w:style w:type="character" w:customStyle="1" w:styleId="Style12pt">
    <w:name w:val="Style 12 pt"/>
    <w:rsid w:val="00492BF2"/>
    <w:rPr>
      <w:sz w:val="24"/>
      <w:szCs w:val="24"/>
      <w:vertAlign w:val="baseline"/>
    </w:rPr>
  </w:style>
  <w:style w:type="paragraph" w:customStyle="1" w:styleId="odlomak">
    <w:name w:val="odlomak"/>
    <w:basedOn w:val="Normal"/>
    <w:next w:val="Normal"/>
    <w:rsid w:val="00492BF2"/>
    <w:pPr>
      <w:keepNext/>
      <w:spacing w:before="240" w:after="0" w:line="240" w:lineRule="auto"/>
      <w:jc w:val="center"/>
    </w:pPr>
    <w:rPr>
      <w:rFonts w:ascii="Dutch" w:eastAsia="Times New Roman" w:hAnsi="Dutch"/>
      <w:sz w:val="24"/>
      <w:szCs w:val="20"/>
      <w:lang w:val="en-GB"/>
    </w:rPr>
  </w:style>
  <w:style w:type="paragraph" w:customStyle="1" w:styleId="Stil">
    <w:name w:val="Stil"/>
    <w:rsid w:val="00492BF2"/>
    <w:pPr>
      <w:widowControl w:val="0"/>
      <w:autoSpaceDE w:val="0"/>
      <w:autoSpaceDN w:val="0"/>
      <w:adjustRightInd w:val="0"/>
      <w:spacing w:after="0" w:line="240" w:lineRule="auto"/>
    </w:pPr>
    <w:rPr>
      <w:rFonts w:ascii="Arial" w:eastAsia="Times New Roman" w:hAnsi="Arial" w:cs="Arial"/>
      <w:sz w:val="24"/>
      <w:szCs w:val="24"/>
      <w:lang w:eastAsia="hr-HR"/>
    </w:rPr>
  </w:style>
  <w:style w:type="paragraph" w:customStyle="1" w:styleId="tekst0">
    <w:name w:val="tekst_0"/>
    <w:basedOn w:val="Normal"/>
    <w:autoRedefine/>
    <w:rsid w:val="00492BF2"/>
    <w:pPr>
      <w:spacing w:before="240" w:after="0" w:line="240" w:lineRule="auto"/>
      <w:ind w:left="1400" w:right="14"/>
    </w:pPr>
    <w:rPr>
      <w:rFonts w:ascii="Tahoma" w:eastAsia="Times New Roman" w:hAnsi="Tahoma" w:cs="Tahoma"/>
      <w:sz w:val="16"/>
      <w:szCs w:val="16"/>
      <w:lang w:eastAsia="hr-HR"/>
    </w:rPr>
  </w:style>
  <w:style w:type="paragraph" w:customStyle="1" w:styleId="TS1">
    <w:name w:val="TS_1"/>
    <w:basedOn w:val="Normal"/>
    <w:autoRedefine/>
    <w:rsid w:val="00492BF2"/>
    <w:pPr>
      <w:tabs>
        <w:tab w:val="right" w:pos="600"/>
      </w:tabs>
      <w:spacing w:before="360" w:after="0" w:line="240" w:lineRule="auto"/>
      <w:ind w:left="706" w:hanging="706"/>
    </w:pPr>
    <w:rPr>
      <w:rFonts w:ascii="Tahoma" w:eastAsia="Times New Roman" w:hAnsi="Tahoma" w:cs="Tahoma"/>
      <w:sz w:val="18"/>
      <w:szCs w:val="18"/>
      <w:lang w:eastAsia="hr-HR"/>
    </w:rPr>
  </w:style>
  <w:style w:type="paragraph" w:customStyle="1" w:styleId="TS2">
    <w:name w:val="TS_2"/>
    <w:basedOn w:val="Normal"/>
    <w:autoRedefine/>
    <w:rsid w:val="00492BF2"/>
    <w:pPr>
      <w:tabs>
        <w:tab w:val="right" w:pos="1100"/>
      </w:tabs>
      <w:spacing w:before="240" w:after="0" w:line="240" w:lineRule="auto"/>
      <w:ind w:left="1196" w:hanging="490"/>
    </w:pPr>
    <w:rPr>
      <w:rFonts w:ascii="Tahoma" w:eastAsia="Times New Roman" w:hAnsi="Tahoma" w:cs="Tahoma"/>
      <w:sz w:val="18"/>
      <w:szCs w:val="18"/>
      <w:lang w:eastAsia="hr-HR"/>
    </w:rPr>
  </w:style>
  <w:style w:type="paragraph" w:customStyle="1" w:styleId="TStekst0">
    <w:name w:val="TS_tekst_0"/>
    <w:basedOn w:val="Normal"/>
    <w:autoRedefine/>
    <w:rsid w:val="00492BF2"/>
    <w:pPr>
      <w:spacing w:before="120" w:after="0" w:line="240" w:lineRule="auto"/>
      <w:ind w:left="1901"/>
    </w:pPr>
    <w:rPr>
      <w:rFonts w:ascii="Tahoma" w:eastAsia="Times New Roman" w:hAnsi="Tahoma" w:cs="Tahoma"/>
      <w:sz w:val="16"/>
      <w:szCs w:val="16"/>
      <w:lang w:eastAsia="hr-HR"/>
    </w:rPr>
  </w:style>
  <w:style w:type="paragraph" w:customStyle="1" w:styleId="TS3">
    <w:name w:val="TS_3"/>
    <w:basedOn w:val="Normal"/>
    <w:autoRedefine/>
    <w:rsid w:val="00492BF2"/>
    <w:pPr>
      <w:tabs>
        <w:tab w:val="right" w:pos="1700"/>
      </w:tabs>
      <w:spacing w:before="120" w:after="0" w:line="240" w:lineRule="auto"/>
      <w:ind w:left="1901" w:hanging="605"/>
    </w:pPr>
    <w:rPr>
      <w:rFonts w:ascii="Tahoma" w:eastAsia="Times New Roman" w:hAnsi="Tahoma" w:cs="Tahoma"/>
      <w:sz w:val="16"/>
      <w:szCs w:val="16"/>
      <w:u w:val="single"/>
      <w:lang w:eastAsia="hr-HR"/>
    </w:rPr>
  </w:style>
  <w:style w:type="paragraph" w:customStyle="1" w:styleId="TStekst1">
    <w:name w:val="TS_tekst_1"/>
    <w:basedOn w:val="Normal"/>
    <w:autoRedefine/>
    <w:rsid w:val="00492BF2"/>
    <w:pPr>
      <w:spacing w:before="60" w:after="0" w:line="240" w:lineRule="auto"/>
      <w:ind w:left="1900"/>
    </w:pPr>
    <w:rPr>
      <w:rFonts w:ascii="Tahoma" w:eastAsia="Times New Roman" w:hAnsi="Tahoma" w:cs="Tahoma"/>
      <w:sz w:val="16"/>
      <w:szCs w:val="16"/>
      <w:lang w:eastAsia="hr-HR"/>
    </w:rPr>
  </w:style>
  <w:style w:type="paragraph" w:customStyle="1" w:styleId="TStekst1NAB">
    <w:name w:val="TS_tekst_1_NAB"/>
    <w:basedOn w:val="Normal"/>
    <w:autoRedefine/>
    <w:rsid w:val="00492BF2"/>
    <w:pPr>
      <w:spacing w:before="60" w:after="0" w:line="240" w:lineRule="auto"/>
      <w:ind w:left="2103" w:hanging="202"/>
    </w:pPr>
    <w:rPr>
      <w:rFonts w:ascii="Tahoma" w:eastAsia="Times New Roman" w:hAnsi="Tahoma" w:cs="Tahoma"/>
      <w:sz w:val="16"/>
      <w:szCs w:val="16"/>
      <w:lang w:eastAsia="hr-HR"/>
    </w:rPr>
  </w:style>
  <w:style w:type="paragraph" w:styleId="Brojevi">
    <w:name w:val="List Number"/>
    <w:basedOn w:val="Normal"/>
    <w:rsid w:val="00492BF2"/>
    <w:pPr>
      <w:spacing w:after="0" w:line="240" w:lineRule="auto"/>
    </w:pPr>
    <w:rPr>
      <w:rFonts w:ascii="Times New Roman" w:eastAsia="Times New Roman" w:hAnsi="Times New Roman"/>
      <w:sz w:val="24"/>
      <w:szCs w:val="24"/>
      <w:lang w:eastAsia="hr-HR"/>
    </w:rPr>
  </w:style>
  <w:style w:type="paragraph" w:styleId="Tijeloteksta3">
    <w:name w:val="Body Text 3"/>
    <w:basedOn w:val="Normal"/>
    <w:link w:val="Tijeloteksta3Char"/>
    <w:rsid w:val="00492BF2"/>
    <w:pPr>
      <w:spacing w:after="120" w:line="240" w:lineRule="auto"/>
    </w:pPr>
    <w:rPr>
      <w:rFonts w:ascii="Times New Roman" w:eastAsia="Times New Roman" w:hAnsi="Times New Roman"/>
      <w:sz w:val="16"/>
      <w:szCs w:val="16"/>
      <w:lang w:val="x-none" w:eastAsia="hr-HR"/>
    </w:rPr>
  </w:style>
  <w:style w:type="character" w:customStyle="1" w:styleId="Tijeloteksta3Char">
    <w:name w:val="Tijelo teksta 3 Char"/>
    <w:basedOn w:val="Zadanifontodlomka"/>
    <w:link w:val="Tijeloteksta3"/>
    <w:rsid w:val="00492BF2"/>
    <w:rPr>
      <w:rFonts w:ascii="Times New Roman" w:eastAsia="Times New Roman" w:hAnsi="Times New Roman" w:cs="Times New Roman"/>
      <w:sz w:val="16"/>
      <w:szCs w:val="16"/>
      <w:lang w:val="x-none" w:eastAsia="hr-HR"/>
    </w:rPr>
  </w:style>
  <w:style w:type="paragraph" w:customStyle="1" w:styleId="NormalWeb1">
    <w:name w:val="Normal (Web)1"/>
    <w:basedOn w:val="Normal"/>
    <w:rsid w:val="00492BF2"/>
    <w:pPr>
      <w:suppressAutoHyphens/>
      <w:spacing w:before="280" w:after="280" w:line="240" w:lineRule="auto"/>
    </w:pPr>
    <w:rPr>
      <w:rFonts w:ascii="Times New Roman" w:eastAsia="Times New Roman" w:hAnsi="Times New Roman"/>
      <w:sz w:val="24"/>
      <w:szCs w:val="24"/>
      <w:lang w:val="en-US" w:eastAsia="ar-SA"/>
    </w:rPr>
  </w:style>
  <w:style w:type="paragraph" w:customStyle="1" w:styleId="Default">
    <w:name w:val="Default"/>
    <w:qFormat/>
    <w:rsid w:val="00492BF2"/>
    <w:pPr>
      <w:autoSpaceDE w:val="0"/>
      <w:autoSpaceDN w:val="0"/>
      <w:adjustRightInd w:val="0"/>
      <w:spacing w:after="0" w:line="240" w:lineRule="auto"/>
    </w:pPr>
    <w:rPr>
      <w:rFonts w:eastAsia="Calibri" w:cs="Times New Roman"/>
      <w:color w:val="000000"/>
      <w:szCs w:val="24"/>
      <w:lang w:eastAsia="hr-HR"/>
    </w:rPr>
  </w:style>
  <w:style w:type="character" w:styleId="Naglaeno">
    <w:name w:val="Strong"/>
    <w:uiPriority w:val="22"/>
    <w:qFormat/>
    <w:rsid w:val="00492BF2"/>
    <w:rPr>
      <w:b/>
      <w:bCs/>
    </w:rPr>
  </w:style>
  <w:style w:type="paragraph" w:customStyle="1" w:styleId="Odlomakpopisa1">
    <w:name w:val="Odlomak popisa1"/>
    <w:basedOn w:val="Normal"/>
    <w:qFormat/>
    <w:rsid w:val="00492BF2"/>
    <w:pPr>
      <w:spacing w:after="0" w:line="240" w:lineRule="auto"/>
      <w:ind w:left="708"/>
    </w:pPr>
    <w:rPr>
      <w:rFonts w:ascii="Times New Roman" w:eastAsia="Times New Roman" w:hAnsi="Times New Roman"/>
      <w:sz w:val="24"/>
      <w:szCs w:val="24"/>
      <w:lang w:eastAsia="hr-HR"/>
    </w:rPr>
  </w:style>
  <w:style w:type="character" w:customStyle="1" w:styleId="st1">
    <w:name w:val="st1"/>
    <w:basedOn w:val="Zadanifontodlomka"/>
    <w:rsid w:val="00492BF2"/>
  </w:style>
  <w:style w:type="paragraph" w:customStyle="1" w:styleId="Normalfett">
    <w:name w:val="Normal + fett"/>
    <w:basedOn w:val="Normal"/>
    <w:uiPriority w:val="99"/>
    <w:rsid w:val="00492BF2"/>
    <w:pPr>
      <w:spacing w:after="0" w:line="240" w:lineRule="auto"/>
    </w:pPr>
    <w:rPr>
      <w:rFonts w:ascii="Arial" w:eastAsia="Times New Roman" w:hAnsi="Arial"/>
      <w:b/>
      <w:sz w:val="20"/>
      <w:szCs w:val="20"/>
      <w:lang w:val="en-GB"/>
    </w:rPr>
  </w:style>
  <w:style w:type="character" w:customStyle="1" w:styleId="hps">
    <w:name w:val="hps"/>
    <w:rsid w:val="00492BF2"/>
  </w:style>
  <w:style w:type="character" w:styleId="Istaknuto">
    <w:name w:val="Emphasis"/>
    <w:uiPriority w:val="20"/>
    <w:qFormat/>
    <w:rsid w:val="00492BF2"/>
    <w:rPr>
      <w:b/>
      <w:bCs/>
      <w:i w:val="0"/>
      <w:iCs w:val="0"/>
    </w:rPr>
  </w:style>
  <w:style w:type="table" w:styleId="Reetkatablice">
    <w:name w:val="Table Grid"/>
    <w:basedOn w:val="Obinatablica"/>
    <w:uiPriority w:val="59"/>
    <w:rsid w:val="00492B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492BF2"/>
    <w:rPr>
      <w:rFonts w:ascii="EUAlbertina" w:hAnsi="EUAlbertina"/>
      <w:color w:val="auto"/>
    </w:rPr>
  </w:style>
  <w:style w:type="paragraph" w:customStyle="1" w:styleId="CM3">
    <w:name w:val="CM3"/>
    <w:basedOn w:val="Default"/>
    <w:next w:val="Default"/>
    <w:uiPriority w:val="99"/>
    <w:rsid w:val="00492BF2"/>
    <w:rPr>
      <w:rFonts w:ascii="EUAlbertina" w:hAnsi="EUAlbertina"/>
      <w:color w:val="auto"/>
    </w:rPr>
  </w:style>
  <w:style w:type="paragraph" w:customStyle="1" w:styleId="podnaslov1">
    <w:name w:val="podnaslov 1"/>
    <w:basedOn w:val="Normal"/>
    <w:link w:val="podnaslov1Char"/>
    <w:qFormat/>
    <w:rsid w:val="00492BF2"/>
    <w:pPr>
      <w:tabs>
        <w:tab w:val="left" w:pos="257"/>
      </w:tabs>
      <w:autoSpaceDE w:val="0"/>
      <w:autoSpaceDN w:val="0"/>
      <w:adjustRightInd w:val="0"/>
      <w:spacing w:before="511" w:after="0" w:line="240" w:lineRule="auto"/>
      <w:ind w:left="113" w:hanging="113"/>
    </w:pPr>
    <w:rPr>
      <w:rFonts w:ascii="Arial" w:eastAsia="Times New Roman" w:hAnsi="Arial"/>
      <w:szCs w:val="24"/>
      <w:lang w:val="x-none" w:eastAsia="x-none"/>
    </w:rPr>
  </w:style>
  <w:style w:type="character" w:customStyle="1" w:styleId="podnaslov1Char">
    <w:name w:val="podnaslov 1 Char"/>
    <w:link w:val="podnaslov1"/>
    <w:rsid w:val="00492BF2"/>
    <w:rPr>
      <w:rFonts w:ascii="Arial" w:eastAsia="Times New Roman" w:hAnsi="Arial" w:cs="Times New Roman"/>
      <w:szCs w:val="24"/>
      <w:lang w:val="x-none" w:eastAsia="x-none"/>
    </w:rPr>
  </w:style>
  <w:style w:type="character" w:customStyle="1" w:styleId="TekstkomentaraChar">
    <w:name w:val="Tekst komentara Char"/>
    <w:basedOn w:val="Zadanifontodlomka"/>
    <w:link w:val="Tekstkomentara"/>
    <w:uiPriority w:val="99"/>
    <w:semiHidden/>
    <w:rsid w:val="00492BF2"/>
    <w:rPr>
      <w:rFonts w:ascii="Times New Roman" w:eastAsia="Times New Roman" w:hAnsi="Times New Roman"/>
    </w:rPr>
  </w:style>
  <w:style w:type="paragraph" w:styleId="Tekstkomentara">
    <w:name w:val="annotation text"/>
    <w:basedOn w:val="Normal"/>
    <w:link w:val="TekstkomentaraChar"/>
    <w:uiPriority w:val="99"/>
    <w:semiHidden/>
    <w:unhideWhenUsed/>
    <w:rsid w:val="00492BF2"/>
    <w:pPr>
      <w:spacing w:after="0" w:line="240" w:lineRule="auto"/>
    </w:pPr>
    <w:rPr>
      <w:rFonts w:ascii="Times New Roman" w:eastAsia="Times New Roman" w:hAnsi="Times New Roman" w:cstheme="minorBidi"/>
    </w:rPr>
  </w:style>
  <w:style w:type="character" w:customStyle="1" w:styleId="TekstkomentaraChar1">
    <w:name w:val="Tekst komentara Char1"/>
    <w:basedOn w:val="Zadanifontodlomka"/>
    <w:uiPriority w:val="99"/>
    <w:semiHidden/>
    <w:rsid w:val="00492BF2"/>
    <w:rPr>
      <w:rFonts w:ascii="Calibri" w:eastAsia="Calibri" w:hAnsi="Calibri" w:cs="Times New Roman"/>
      <w:sz w:val="20"/>
      <w:szCs w:val="20"/>
    </w:rPr>
  </w:style>
  <w:style w:type="character" w:customStyle="1" w:styleId="PredmetkomentaraChar">
    <w:name w:val="Predmet komentara Char"/>
    <w:basedOn w:val="TekstkomentaraChar"/>
    <w:link w:val="Predmetkomentara"/>
    <w:uiPriority w:val="99"/>
    <w:semiHidden/>
    <w:rsid w:val="00492BF2"/>
    <w:rPr>
      <w:rFonts w:ascii="Times New Roman" w:eastAsia="Times New Roman" w:hAnsi="Times New Roman"/>
      <w:b/>
      <w:bCs/>
    </w:rPr>
  </w:style>
  <w:style w:type="paragraph" w:styleId="Predmetkomentara">
    <w:name w:val="annotation subject"/>
    <w:basedOn w:val="Tekstkomentara"/>
    <w:next w:val="Tekstkomentara"/>
    <w:link w:val="PredmetkomentaraChar"/>
    <w:uiPriority w:val="99"/>
    <w:semiHidden/>
    <w:unhideWhenUsed/>
    <w:rsid w:val="00492BF2"/>
    <w:rPr>
      <w:b/>
      <w:bCs/>
    </w:rPr>
  </w:style>
  <w:style w:type="character" w:customStyle="1" w:styleId="PredmetkomentaraChar1">
    <w:name w:val="Predmet komentara Char1"/>
    <w:basedOn w:val="TekstkomentaraChar1"/>
    <w:uiPriority w:val="99"/>
    <w:semiHidden/>
    <w:rsid w:val="00492BF2"/>
    <w:rPr>
      <w:rFonts w:ascii="Calibri" w:eastAsia="Calibri" w:hAnsi="Calibri" w:cs="Times New Roman"/>
      <w:b/>
      <w:bCs/>
      <w:sz w:val="20"/>
      <w:szCs w:val="20"/>
    </w:rPr>
  </w:style>
  <w:style w:type="character" w:customStyle="1" w:styleId="apple-converted-space">
    <w:name w:val="apple-converted-space"/>
    <w:rsid w:val="00492BF2"/>
  </w:style>
  <w:style w:type="paragraph" w:customStyle="1" w:styleId="Style5">
    <w:name w:val="Style5"/>
    <w:basedOn w:val="Normal"/>
    <w:uiPriority w:val="99"/>
    <w:rsid w:val="00492BF2"/>
    <w:pPr>
      <w:widowControl w:val="0"/>
      <w:autoSpaceDE w:val="0"/>
      <w:autoSpaceDN w:val="0"/>
      <w:adjustRightInd w:val="0"/>
      <w:spacing w:after="0" w:line="310" w:lineRule="exact"/>
    </w:pPr>
    <w:rPr>
      <w:rFonts w:eastAsia="Times New Roman"/>
      <w:sz w:val="24"/>
      <w:szCs w:val="24"/>
      <w:lang w:eastAsia="hr-HR"/>
    </w:rPr>
  </w:style>
  <w:style w:type="paragraph" w:customStyle="1" w:styleId="Style16">
    <w:name w:val="Style16"/>
    <w:basedOn w:val="Normal"/>
    <w:uiPriority w:val="99"/>
    <w:rsid w:val="00492BF2"/>
    <w:pPr>
      <w:widowControl w:val="0"/>
      <w:autoSpaceDE w:val="0"/>
      <w:autoSpaceDN w:val="0"/>
      <w:adjustRightInd w:val="0"/>
      <w:spacing w:after="0" w:line="427" w:lineRule="exact"/>
    </w:pPr>
    <w:rPr>
      <w:rFonts w:eastAsia="Times New Roman"/>
      <w:sz w:val="24"/>
      <w:szCs w:val="24"/>
      <w:lang w:eastAsia="hr-HR"/>
    </w:rPr>
  </w:style>
  <w:style w:type="character" w:customStyle="1" w:styleId="FontStyle43">
    <w:name w:val="Font Style43"/>
    <w:uiPriority w:val="99"/>
    <w:rsid w:val="00492BF2"/>
    <w:rPr>
      <w:rFonts w:ascii="Calibri" w:hAnsi="Calibri"/>
      <w:b/>
      <w:color w:val="000000"/>
      <w:sz w:val="20"/>
    </w:rPr>
  </w:style>
  <w:style w:type="character" w:customStyle="1" w:styleId="FontStyle45">
    <w:name w:val="Font Style45"/>
    <w:uiPriority w:val="99"/>
    <w:rsid w:val="00492BF2"/>
    <w:rPr>
      <w:rFonts w:ascii="Calibri" w:hAnsi="Calibri"/>
      <w:color w:val="000000"/>
      <w:sz w:val="20"/>
    </w:rPr>
  </w:style>
  <w:style w:type="paragraph" w:customStyle="1" w:styleId="Style11">
    <w:name w:val="Style11"/>
    <w:basedOn w:val="Normal"/>
    <w:uiPriority w:val="99"/>
    <w:rsid w:val="00492BF2"/>
    <w:pPr>
      <w:widowControl w:val="0"/>
      <w:autoSpaceDE w:val="0"/>
      <w:autoSpaceDN w:val="0"/>
      <w:adjustRightInd w:val="0"/>
      <w:spacing w:after="0" w:line="240" w:lineRule="auto"/>
      <w:jc w:val="center"/>
    </w:pPr>
    <w:rPr>
      <w:rFonts w:eastAsia="Times New Roman"/>
      <w:sz w:val="24"/>
      <w:szCs w:val="24"/>
      <w:lang w:eastAsia="hr-HR"/>
    </w:rPr>
  </w:style>
  <w:style w:type="paragraph" w:customStyle="1" w:styleId="Style30">
    <w:name w:val="Style30"/>
    <w:basedOn w:val="Normal"/>
    <w:uiPriority w:val="99"/>
    <w:rsid w:val="00492BF2"/>
    <w:pPr>
      <w:widowControl w:val="0"/>
      <w:autoSpaceDE w:val="0"/>
      <w:autoSpaceDN w:val="0"/>
      <w:adjustRightInd w:val="0"/>
      <w:spacing w:after="0" w:line="312" w:lineRule="exact"/>
      <w:ind w:hanging="154"/>
    </w:pPr>
    <w:rPr>
      <w:rFonts w:eastAsia="Times New Roman"/>
      <w:sz w:val="24"/>
      <w:szCs w:val="24"/>
      <w:lang w:eastAsia="hr-HR"/>
    </w:rPr>
  </w:style>
  <w:style w:type="paragraph" w:customStyle="1" w:styleId="Style33">
    <w:name w:val="Style33"/>
    <w:basedOn w:val="Normal"/>
    <w:uiPriority w:val="99"/>
    <w:rsid w:val="00492BF2"/>
    <w:pPr>
      <w:widowControl w:val="0"/>
      <w:autoSpaceDE w:val="0"/>
      <w:autoSpaceDN w:val="0"/>
      <w:adjustRightInd w:val="0"/>
      <w:spacing w:after="0" w:line="240" w:lineRule="auto"/>
      <w:jc w:val="center"/>
    </w:pPr>
    <w:rPr>
      <w:rFonts w:eastAsia="Times New Roman"/>
      <w:sz w:val="24"/>
      <w:szCs w:val="24"/>
      <w:lang w:eastAsia="hr-HR"/>
    </w:rPr>
  </w:style>
  <w:style w:type="character" w:customStyle="1" w:styleId="FontStyle39">
    <w:name w:val="Font Style39"/>
    <w:uiPriority w:val="99"/>
    <w:rsid w:val="00492BF2"/>
    <w:rPr>
      <w:rFonts w:ascii="Calibri" w:hAnsi="Calibri"/>
      <w:i/>
      <w:color w:val="000000"/>
      <w:sz w:val="20"/>
    </w:rPr>
  </w:style>
  <w:style w:type="character" w:customStyle="1" w:styleId="FontStyle40">
    <w:name w:val="Font Style40"/>
    <w:uiPriority w:val="99"/>
    <w:rsid w:val="00492BF2"/>
    <w:rPr>
      <w:rFonts w:ascii="Calibri" w:hAnsi="Calibri"/>
      <w:color w:val="000000"/>
      <w:sz w:val="18"/>
    </w:rPr>
  </w:style>
  <w:style w:type="character" w:customStyle="1" w:styleId="Nerijeenospominjanje1">
    <w:name w:val="Neriješeno spominjanje1"/>
    <w:basedOn w:val="Zadanifontodlomka"/>
    <w:uiPriority w:val="99"/>
    <w:semiHidden/>
    <w:unhideWhenUsed/>
    <w:rsid w:val="00B50B0D"/>
    <w:rPr>
      <w:color w:val="808080"/>
      <w:shd w:val="clear" w:color="auto" w:fill="E6E6E6"/>
    </w:rPr>
  </w:style>
  <w:style w:type="paragraph" w:styleId="StandardWeb">
    <w:name w:val="Normal (Web)"/>
    <w:basedOn w:val="Normal"/>
    <w:uiPriority w:val="99"/>
    <w:rsid w:val="005F58F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3040">
    <w:name w:val="box_453040"/>
    <w:basedOn w:val="Normal"/>
    <w:qFormat/>
    <w:rsid w:val="00C45FE7"/>
    <w:pPr>
      <w:spacing w:beforeAutospacing="1" w:after="0" w:afterAutospacing="1" w:line="240" w:lineRule="auto"/>
    </w:pPr>
    <w:rPr>
      <w:rFonts w:ascii="Times New Roman" w:eastAsiaTheme="minorEastAsia" w:hAnsi="Times New Roman"/>
      <w:color w:val="00000A"/>
      <w:sz w:val="24"/>
      <w:szCs w:val="24"/>
      <w:lang w:eastAsia="hr-HR"/>
    </w:rPr>
  </w:style>
  <w:style w:type="character" w:customStyle="1" w:styleId="Nerijeenospominjanje2">
    <w:name w:val="Neriješeno spominjanje2"/>
    <w:basedOn w:val="Zadanifontodlomka"/>
    <w:uiPriority w:val="99"/>
    <w:semiHidden/>
    <w:unhideWhenUsed/>
    <w:rsid w:val="00933B97"/>
    <w:rPr>
      <w:color w:val="605E5C"/>
      <w:shd w:val="clear" w:color="auto" w:fill="E1DFDD"/>
    </w:rPr>
  </w:style>
  <w:style w:type="character" w:customStyle="1" w:styleId="Nerijeenospominjanje3">
    <w:name w:val="Neriješeno spominjanje3"/>
    <w:basedOn w:val="Zadanifontodlomka"/>
    <w:uiPriority w:val="99"/>
    <w:semiHidden/>
    <w:unhideWhenUsed/>
    <w:rsid w:val="00C33BF0"/>
    <w:rPr>
      <w:color w:val="605E5C"/>
      <w:shd w:val="clear" w:color="auto" w:fill="E1DFDD"/>
    </w:rPr>
  </w:style>
  <w:style w:type="paragraph" w:customStyle="1" w:styleId="Bezproreda1">
    <w:name w:val="Bez proreda1"/>
    <w:uiPriority w:val="1"/>
    <w:qFormat/>
    <w:rsid w:val="00164A53"/>
    <w:pPr>
      <w:spacing w:after="0"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A5021B"/>
    <w:pPr>
      <w:spacing w:after="0" w:line="240" w:lineRule="auto"/>
    </w:pPr>
    <w:rPr>
      <w:rFonts w:ascii="Calibri" w:eastAsia="Times New Roman" w:hAnsi="Calibri" w:cs="Times New Roman"/>
      <w:sz w:val="21"/>
      <w:szCs w:val="21"/>
      <w:lang w:eastAsia="hr-HR"/>
    </w:rPr>
  </w:style>
  <w:style w:type="character" w:customStyle="1" w:styleId="2012TEXTChar">
    <w:name w:val="2012_TEXT Char"/>
    <w:link w:val="2012TEXT"/>
    <w:qFormat/>
    <w:rsid w:val="00715B26"/>
    <w:rPr>
      <w:rFonts w:ascii="Arial" w:eastAsia="Times New Roman" w:hAnsi="Arial"/>
    </w:rPr>
  </w:style>
  <w:style w:type="paragraph" w:customStyle="1" w:styleId="2012TEXT">
    <w:name w:val="2012_TEXT"/>
    <w:link w:val="2012TEXTChar"/>
    <w:qFormat/>
    <w:rsid w:val="00715B26"/>
    <w:pPr>
      <w:spacing w:after="80" w:line="240" w:lineRule="auto"/>
      <w:ind w:left="454"/>
      <w:jc w:val="both"/>
    </w:pPr>
    <w:rPr>
      <w:rFonts w:ascii="Arial" w:eastAsia="Times New Roman" w:hAnsi="Arial"/>
    </w:rPr>
  </w:style>
  <w:style w:type="character" w:styleId="Nerijeenospominjanje">
    <w:name w:val="Unresolved Mention"/>
    <w:basedOn w:val="Zadanifontodlomka"/>
    <w:uiPriority w:val="99"/>
    <w:semiHidden/>
    <w:unhideWhenUsed/>
    <w:rsid w:val="00FF672A"/>
    <w:rPr>
      <w:color w:val="605E5C"/>
      <w:shd w:val="clear" w:color="auto" w:fill="E1DFDD"/>
    </w:rPr>
  </w:style>
  <w:style w:type="character" w:customStyle="1" w:styleId="BezproredaChar">
    <w:name w:val="Bez proreda Char"/>
    <w:link w:val="Bezproreda"/>
    <w:uiPriority w:val="1"/>
    <w:rsid w:val="001F55D5"/>
    <w:rPr>
      <w:rFonts w:ascii="Calibri" w:eastAsia="Times New Roman" w:hAnsi="Calibri" w:cs="Times New Roman"/>
      <w:sz w:val="21"/>
      <w:szCs w:val="21"/>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90863">
      <w:bodyDiv w:val="1"/>
      <w:marLeft w:val="0"/>
      <w:marRight w:val="0"/>
      <w:marTop w:val="0"/>
      <w:marBottom w:val="0"/>
      <w:divBdr>
        <w:top w:val="none" w:sz="0" w:space="0" w:color="auto"/>
        <w:left w:val="none" w:sz="0" w:space="0" w:color="auto"/>
        <w:bottom w:val="none" w:sz="0" w:space="0" w:color="auto"/>
        <w:right w:val="none" w:sz="0" w:space="0" w:color="auto"/>
      </w:divBdr>
    </w:div>
    <w:div w:id="1518470139">
      <w:bodyDiv w:val="1"/>
      <w:marLeft w:val="0"/>
      <w:marRight w:val="0"/>
      <w:marTop w:val="0"/>
      <w:marBottom w:val="0"/>
      <w:divBdr>
        <w:top w:val="none" w:sz="0" w:space="0" w:color="auto"/>
        <w:left w:val="none" w:sz="0" w:space="0" w:color="auto"/>
        <w:bottom w:val="none" w:sz="0" w:space="0" w:color="auto"/>
        <w:right w:val="none" w:sz="0" w:space="0" w:color="auto"/>
      </w:divBdr>
    </w:div>
    <w:div w:id="160858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trijevci.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narodne-novine.nn.hr/clanci/sluzbeni/2015_05_56_1110.html" TargetMode="External"/><Relationship Id="rId4" Type="http://schemas.openxmlformats.org/officeDocument/2006/relationships/settings" Target="settings.xml"/><Relationship Id="rId9" Type="http://schemas.openxmlformats.org/officeDocument/2006/relationships/hyperlink" Target="mailto:info@petrijevci.h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FEB14-9CCB-486E-9313-BE7687A0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5956</Words>
  <Characters>33951</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 soudek</dc:creator>
  <cp:lastModifiedBy>Renata</cp:lastModifiedBy>
  <cp:revision>64</cp:revision>
  <cp:lastPrinted>2025-10-31T06:19:00Z</cp:lastPrinted>
  <dcterms:created xsi:type="dcterms:W3CDTF">2024-10-28T08:44:00Z</dcterms:created>
  <dcterms:modified xsi:type="dcterms:W3CDTF">2025-11-03T07:06:00Z</dcterms:modified>
</cp:coreProperties>
</file>